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7B0A" w14:textId="77777777" w:rsidR="002369D1" w:rsidRPr="00477993" w:rsidRDefault="002369D1">
      <w:pPr>
        <w:rPr>
          <w:b/>
          <w:bCs/>
        </w:rPr>
      </w:pPr>
    </w:p>
    <w:p w14:paraId="0AE634D0" w14:textId="69EBD0D4" w:rsidR="002369D1" w:rsidRDefault="002369D1" w:rsidP="002369D1">
      <w:pPr>
        <w:spacing w:after="0" w:line="240" w:lineRule="auto"/>
        <w:rPr>
          <w:b/>
          <w:bCs/>
          <w:sz w:val="24"/>
          <w:szCs w:val="24"/>
          <w:lang w:val="en-US"/>
        </w:rPr>
      </w:pPr>
      <w:r w:rsidRPr="00477993">
        <w:rPr>
          <w:b/>
          <w:bCs/>
          <w:noProof/>
          <w:sz w:val="28"/>
          <w:szCs w:val="28"/>
          <w:u w:val="single"/>
        </w:rPr>
        <mc:AlternateContent>
          <mc:Choice Requires="wps">
            <w:drawing>
              <wp:anchor distT="45720" distB="45720" distL="114300" distR="114300" simplePos="0" relativeHeight="251663360" behindDoc="0" locked="0" layoutInCell="1" allowOverlap="1" wp14:anchorId="1DB7A331" wp14:editId="34EBEDF6">
                <wp:simplePos x="0" y="0"/>
                <wp:positionH relativeFrom="margin">
                  <wp:align>left</wp:align>
                </wp:positionH>
                <wp:positionV relativeFrom="paragraph">
                  <wp:posOffset>464820</wp:posOffset>
                </wp:positionV>
                <wp:extent cx="6347460" cy="678180"/>
                <wp:effectExtent l="0" t="0" r="15240" b="26670"/>
                <wp:wrapSquare wrapText="bothSides"/>
                <wp:docPr id="1015820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678180"/>
                        </a:xfrm>
                        <a:prstGeom prst="rect">
                          <a:avLst/>
                        </a:prstGeom>
                        <a:solidFill>
                          <a:srgbClr val="FFFFFF"/>
                        </a:solidFill>
                        <a:ln w="9525">
                          <a:solidFill>
                            <a:srgbClr val="000000"/>
                          </a:solidFill>
                          <a:miter lim="800000"/>
                          <a:headEnd/>
                          <a:tailEnd/>
                        </a:ln>
                      </wps:spPr>
                      <wps:txbx>
                        <w:txbxContent>
                          <w:p w14:paraId="28FC4593" w14:textId="77777777" w:rsidR="002369D1" w:rsidRDefault="002369D1" w:rsidP="002369D1">
                            <w:pPr>
                              <w:spacing w:line="240" w:lineRule="auto"/>
                              <w:jc w:val="both"/>
                              <w:rPr>
                                <w:sz w:val="18"/>
                                <w:szCs w:val="18"/>
                                <w:lang w:val="en-US"/>
                              </w:rPr>
                            </w:pPr>
                            <w:r>
                              <w:rPr>
                                <w:sz w:val="18"/>
                                <w:szCs w:val="18"/>
                                <w:lang w:val="en-US"/>
                              </w:rPr>
                              <w:t>Any person who has failed any test or examination which they are required to pass before they are granted or may exercise the privileges of a personnel licence may within 14 days of being notified of the failure request that the Authority determine whether the test or examination was properly conducted. In order to succeed they will have to satisfy the Authority that the examination or test was not properly conducted. Mere dissatisfaction with the result is not sufficient reason for appeal.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A331" id="_x0000_t202" coordsize="21600,21600" o:spt="202" path="m,l,21600r21600,l21600,xe">
                <v:stroke joinstyle="miter"/>
                <v:path gradientshapeok="t" o:connecttype="rect"/>
              </v:shapetype>
              <v:shape id="Text Box 1" o:spid="_x0000_s1026" type="#_x0000_t202" style="position:absolute;margin-left:0;margin-top:36.6pt;width:499.8pt;height:53.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">
                <v:textbox>
                  <w:txbxContent>
                    <w:p w14:paraId="28FC4593" w14:textId="77777777" w:rsidR="002369D1" w:rsidRDefault="002369D1" w:rsidP="002369D1">
                      <w:pPr>
                        <w:spacing w:line="240" w:lineRule="auto"/>
                        <w:jc w:val="both"/>
                        <w:rPr>
                          <w:sz w:val="18"/>
                          <w:szCs w:val="18"/>
                          <w:lang w:val="en-US"/>
                        </w:rPr>
                      </w:pPr>
                      <w:r>
                        <w:rPr>
                          <w:sz w:val="18"/>
                          <w:szCs w:val="18"/>
                          <w:lang w:val="en-US"/>
                        </w:rPr>
                        <w:t>Any person who has failed any test or examination which they are required to pass before they are granted or may exercise the privileges of a personnel licence may within 14 days of being notified of the failure request that the Authority determine whether the test or examination was properly conducted. In order to succeed they will have to satisfy the Authority that the examination or test was not properly conducted. Mere dissatisfaction with the result is not sufficient reason for appeal.</w:t>
                      </w:r>
                    </w:p>
                  </w:txbxContent>
                </v:textbox>
                <w10:wrap type="square" anchorx="margin"/>
              </v:shape>
            </w:pict>
          </mc:Fallback>
        </mc:AlternateContent>
      </w:r>
      <w:r w:rsidR="00FB7DDC" w:rsidRPr="00477993">
        <w:rPr>
          <w:b/>
          <w:bCs/>
          <w:sz w:val="28"/>
          <w:szCs w:val="28"/>
          <w:u w:val="single"/>
          <w:lang w:val="en-US"/>
        </w:rPr>
        <w:t xml:space="preserve">Notes for </w:t>
      </w:r>
      <w:r w:rsidR="00477993" w:rsidRPr="00477993">
        <w:rPr>
          <w:b/>
          <w:bCs/>
          <w:sz w:val="28"/>
          <w:szCs w:val="28"/>
          <w:u w:val="single"/>
          <w:lang w:val="en-US"/>
        </w:rPr>
        <w:t>Examiner Report For NPPL(SEP/TMG) Skill Test</w:t>
      </w:r>
    </w:p>
    <w:p w14:paraId="4985FF71" w14:textId="77777777" w:rsidR="00477993" w:rsidRDefault="00477993" w:rsidP="002369D1">
      <w:pPr>
        <w:spacing w:after="0" w:line="240" w:lineRule="auto"/>
        <w:rPr>
          <w:b/>
          <w:bCs/>
          <w:sz w:val="24"/>
          <w:szCs w:val="24"/>
          <w:lang w:val="en-US"/>
        </w:rPr>
      </w:pPr>
    </w:p>
    <w:p w14:paraId="3C84C7FC" w14:textId="77777777" w:rsidR="002369D1" w:rsidRDefault="002369D1" w:rsidP="002369D1">
      <w:pPr>
        <w:spacing w:after="0" w:line="240" w:lineRule="auto"/>
        <w:rPr>
          <w:b/>
          <w:bCs/>
          <w:sz w:val="18"/>
          <w:szCs w:val="18"/>
          <w:lang w:val="en-US"/>
        </w:rPr>
      </w:pPr>
      <w:r>
        <w:rPr>
          <w:b/>
          <w:bCs/>
          <w:sz w:val="18"/>
          <w:szCs w:val="18"/>
          <w:lang w:val="en-US"/>
        </w:rPr>
        <w:t>Use of checklist, airmanship, control of aeroplane or TMG by external visual references, anti-icing procedures, etc. apply in all sections.</w:t>
      </w:r>
    </w:p>
    <w:p w14:paraId="4CF8DFC5" w14:textId="77777777" w:rsidR="002369D1" w:rsidRDefault="002369D1" w:rsidP="002369D1">
      <w:pPr>
        <w:spacing w:after="0" w:line="240" w:lineRule="auto"/>
        <w:rPr>
          <w:b/>
          <w:bCs/>
          <w:sz w:val="18"/>
          <w:szCs w:val="18"/>
          <w:lang w:val="en-US"/>
        </w:rPr>
      </w:pPr>
    </w:p>
    <w:tbl>
      <w:tblPr>
        <w:tblStyle w:val="TableGrid"/>
        <w:tblW w:w="5000" w:type="pct"/>
        <w:tblInd w:w="0" w:type="dxa"/>
        <w:tblLook w:val="04A0" w:firstRow="1" w:lastRow="0" w:firstColumn="1" w:lastColumn="0" w:noHBand="0" w:noVBand="1"/>
      </w:tblPr>
      <w:tblGrid>
        <w:gridCol w:w="336"/>
        <w:gridCol w:w="4789"/>
        <w:gridCol w:w="333"/>
        <w:gridCol w:w="4998"/>
      </w:tblGrid>
      <w:tr w:rsidR="002369D1" w14:paraId="7EE81637" w14:textId="77777777">
        <w:tc>
          <w:tcPr>
            <w:tcW w:w="2451" w:type="pct"/>
            <w:gridSpan w:val="2"/>
            <w:tcBorders>
              <w:top w:val="single" w:sz="4" w:space="0" w:color="auto"/>
              <w:left w:val="single" w:sz="4" w:space="0" w:color="auto"/>
              <w:bottom w:val="single" w:sz="4" w:space="0" w:color="auto"/>
              <w:right w:val="single" w:sz="4" w:space="0" w:color="auto"/>
            </w:tcBorders>
            <w:hideMark/>
          </w:tcPr>
          <w:p w14:paraId="02AD5E83" w14:textId="77777777" w:rsidR="002369D1" w:rsidRDefault="002369D1">
            <w:pPr>
              <w:rPr>
                <w:b/>
                <w:bCs/>
                <w:sz w:val="20"/>
                <w:szCs w:val="20"/>
                <w:lang w:val="en-US"/>
              </w:rPr>
            </w:pPr>
            <w:r>
              <w:rPr>
                <w:b/>
                <w:bCs/>
                <w:sz w:val="20"/>
                <w:szCs w:val="20"/>
                <w:lang w:val="en-US"/>
              </w:rPr>
              <w:t>SECTION 1. PRE-FLIGHT OPERATIONS AND DEPARTURE</w:t>
            </w:r>
          </w:p>
        </w:tc>
        <w:tc>
          <w:tcPr>
            <w:tcW w:w="2549" w:type="pct"/>
            <w:gridSpan w:val="2"/>
            <w:tcBorders>
              <w:top w:val="single" w:sz="4" w:space="0" w:color="auto"/>
              <w:left w:val="single" w:sz="4" w:space="0" w:color="auto"/>
              <w:bottom w:val="single" w:sz="4" w:space="0" w:color="auto"/>
              <w:right w:val="single" w:sz="4" w:space="0" w:color="auto"/>
            </w:tcBorders>
            <w:hideMark/>
          </w:tcPr>
          <w:p w14:paraId="500F882D" w14:textId="77777777" w:rsidR="002369D1" w:rsidRDefault="002369D1">
            <w:pPr>
              <w:rPr>
                <w:b/>
                <w:bCs/>
                <w:sz w:val="20"/>
                <w:szCs w:val="20"/>
                <w:lang w:val="en-US"/>
              </w:rPr>
            </w:pPr>
            <w:r>
              <w:rPr>
                <w:b/>
                <w:bCs/>
                <w:sz w:val="20"/>
                <w:szCs w:val="20"/>
                <w:lang w:val="en-US"/>
              </w:rPr>
              <w:t>SECTION 4. APPROACH AND LANDING PROCEDURES</w:t>
            </w:r>
          </w:p>
        </w:tc>
      </w:tr>
      <w:tr w:rsidR="002369D1" w14:paraId="268C8E2A" w14:textId="77777777">
        <w:tc>
          <w:tcPr>
            <w:tcW w:w="161" w:type="pct"/>
            <w:tcBorders>
              <w:top w:val="single" w:sz="4" w:space="0" w:color="auto"/>
              <w:left w:val="single" w:sz="4" w:space="0" w:color="auto"/>
              <w:bottom w:val="single" w:sz="4" w:space="0" w:color="auto"/>
              <w:right w:val="single" w:sz="4" w:space="0" w:color="auto"/>
            </w:tcBorders>
            <w:hideMark/>
          </w:tcPr>
          <w:p w14:paraId="28A93418" w14:textId="77777777" w:rsidR="002369D1" w:rsidRDefault="002369D1">
            <w:pPr>
              <w:rPr>
                <w:lang w:val="en-US"/>
              </w:rPr>
            </w:pPr>
            <w:r>
              <w:rPr>
                <w:lang w:val="en-US"/>
              </w:rPr>
              <w:t>a</w:t>
            </w:r>
          </w:p>
        </w:tc>
        <w:tc>
          <w:tcPr>
            <w:tcW w:w="2290" w:type="pct"/>
            <w:tcBorders>
              <w:top w:val="single" w:sz="4" w:space="0" w:color="auto"/>
              <w:left w:val="single" w:sz="4" w:space="0" w:color="auto"/>
              <w:bottom w:val="single" w:sz="4" w:space="0" w:color="auto"/>
              <w:right w:val="single" w:sz="4" w:space="0" w:color="auto"/>
            </w:tcBorders>
            <w:hideMark/>
          </w:tcPr>
          <w:p w14:paraId="7E4036C9" w14:textId="77777777" w:rsidR="002369D1" w:rsidRDefault="002369D1">
            <w:pPr>
              <w:rPr>
                <w:sz w:val="18"/>
                <w:szCs w:val="18"/>
                <w:lang w:val="en-US"/>
              </w:rPr>
            </w:pPr>
            <w:r>
              <w:rPr>
                <w:sz w:val="18"/>
                <w:szCs w:val="18"/>
                <w:lang w:val="en-US"/>
              </w:rPr>
              <w:t>Pre-flight documentation, NOTAM and weather briefing</w:t>
            </w:r>
          </w:p>
        </w:tc>
        <w:tc>
          <w:tcPr>
            <w:tcW w:w="159" w:type="pct"/>
            <w:tcBorders>
              <w:top w:val="single" w:sz="4" w:space="0" w:color="auto"/>
              <w:left w:val="single" w:sz="4" w:space="0" w:color="auto"/>
              <w:bottom w:val="single" w:sz="4" w:space="0" w:color="auto"/>
              <w:right w:val="single" w:sz="4" w:space="0" w:color="auto"/>
            </w:tcBorders>
            <w:hideMark/>
          </w:tcPr>
          <w:p w14:paraId="0082B476" w14:textId="77777777" w:rsidR="002369D1" w:rsidRDefault="002369D1">
            <w:pPr>
              <w:rPr>
                <w:lang w:val="en-US"/>
              </w:rPr>
            </w:pPr>
            <w:r>
              <w:rPr>
                <w:lang w:val="en-US"/>
              </w:rPr>
              <w:t>a</w:t>
            </w:r>
          </w:p>
        </w:tc>
        <w:tc>
          <w:tcPr>
            <w:tcW w:w="2390" w:type="pct"/>
            <w:tcBorders>
              <w:top w:val="single" w:sz="4" w:space="0" w:color="auto"/>
              <w:left w:val="single" w:sz="4" w:space="0" w:color="auto"/>
              <w:bottom w:val="single" w:sz="4" w:space="0" w:color="auto"/>
              <w:right w:val="single" w:sz="4" w:space="0" w:color="auto"/>
            </w:tcBorders>
            <w:hideMark/>
          </w:tcPr>
          <w:p w14:paraId="3151B4A9" w14:textId="77777777" w:rsidR="002369D1" w:rsidRDefault="002369D1">
            <w:pPr>
              <w:rPr>
                <w:sz w:val="18"/>
                <w:szCs w:val="18"/>
                <w:lang w:val="en-US"/>
              </w:rPr>
            </w:pPr>
            <w:r>
              <w:rPr>
                <w:sz w:val="18"/>
                <w:szCs w:val="18"/>
                <w:lang w:val="en-US"/>
              </w:rPr>
              <w:t>Aerodrome arrival procedures</w:t>
            </w:r>
          </w:p>
        </w:tc>
      </w:tr>
      <w:tr w:rsidR="002369D1" w14:paraId="5E5E7703" w14:textId="77777777">
        <w:tc>
          <w:tcPr>
            <w:tcW w:w="161" w:type="pct"/>
            <w:tcBorders>
              <w:top w:val="single" w:sz="4" w:space="0" w:color="auto"/>
              <w:left w:val="single" w:sz="4" w:space="0" w:color="auto"/>
              <w:bottom w:val="single" w:sz="4" w:space="0" w:color="auto"/>
              <w:right w:val="single" w:sz="4" w:space="0" w:color="auto"/>
            </w:tcBorders>
            <w:hideMark/>
          </w:tcPr>
          <w:p w14:paraId="7936AD45" w14:textId="77777777" w:rsidR="002369D1" w:rsidRDefault="002369D1">
            <w:pPr>
              <w:rPr>
                <w:lang w:val="en-US"/>
              </w:rPr>
            </w:pPr>
            <w:r>
              <w:rPr>
                <w:lang w:val="en-US"/>
              </w:rPr>
              <w:t>b</w:t>
            </w:r>
          </w:p>
        </w:tc>
        <w:tc>
          <w:tcPr>
            <w:tcW w:w="2290" w:type="pct"/>
            <w:tcBorders>
              <w:top w:val="single" w:sz="4" w:space="0" w:color="auto"/>
              <w:left w:val="single" w:sz="4" w:space="0" w:color="auto"/>
              <w:bottom w:val="single" w:sz="4" w:space="0" w:color="auto"/>
              <w:right w:val="single" w:sz="4" w:space="0" w:color="auto"/>
            </w:tcBorders>
            <w:hideMark/>
          </w:tcPr>
          <w:p w14:paraId="41A2279D" w14:textId="77777777" w:rsidR="002369D1" w:rsidRDefault="002369D1">
            <w:pPr>
              <w:rPr>
                <w:sz w:val="18"/>
                <w:szCs w:val="18"/>
                <w:lang w:val="en-US"/>
              </w:rPr>
            </w:pPr>
            <w:r>
              <w:rPr>
                <w:sz w:val="18"/>
                <w:szCs w:val="18"/>
                <w:lang w:val="en-US"/>
              </w:rPr>
              <w:t>Mass, balance and performance calculation</w:t>
            </w:r>
          </w:p>
        </w:tc>
        <w:tc>
          <w:tcPr>
            <w:tcW w:w="159" w:type="pct"/>
            <w:vMerge w:val="restart"/>
            <w:tcBorders>
              <w:top w:val="single" w:sz="4" w:space="0" w:color="auto"/>
              <w:left w:val="single" w:sz="4" w:space="0" w:color="auto"/>
              <w:bottom w:val="single" w:sz="4" w:space="0" w:color="auto"/>
              <w:right w:val="single" w:sz="4" w:space="0" w:color="auto"/>
            </w:tcBorders>
            <w:hideMark/>
          </w:tcPr>
          <w:p w14:paraId="04D697B7" w14:textId="77777777" w:rsidR="002369D1" w:rsidRDefault="002369D1">
            <w:pPr>
              <w:rPr>
                <w:lang w:val="en-US"/>
              </w:rPr>
            </w:pPr>
            <w:r>
              <w:rPr>
                <w:lang w:val="en-US"/>
              </w:rPr>
              <w:t>b</w:t>
            </w:r>
          </w:p>
        </w:tc>
        <w:tc>
          <w:tcPr>
            <w:tcW w:w="2390" w:type="pct"/>
            <w:vMerge w:val="restart"/>
            <w:tcBorders>
              <w:top w:val="single" w:sz="4" w:space="0" w:color="auto"/>
              <w:left w:val="single" w:sz="4" w:space="0" w:color="auto"/>
              <w:bottom w:val="single" w:sz="4" w:space="0" w:color="auto"/>
              <w:right w:val="single" w:sz="4" w:space="0" w:color="auto"/>
            </w:tcBorders>
            <w:hideMark/>
          </w:tcPr>
          <w:p w14:paraId="37870D9D" w14:textId="77777777" w:rsidR="002369D1" w:rsidRDefault="002369D1">
            <w:pPr>
              <w:rPr>
                <w:sz w:val="18"/>
                <w:szCs w:val="18"/>
                <w:lang w:val="en-US"/>
              </w:rPr>
            </w:pPr>
            <w:r>
              <w:rPr>
                <w:sz w:val="18"/>
                <w:szCs w:val="18"/>
                <w:lang w:val="en-US"/>
              </w:rPr>
              <w:t>*Precision Landing (short field landing), crosswind, if suitable</w:t>
            </w:r>
          </w:p>
          <w:p w14:paraId="53221A79" w14:textId="77777777" w:rsidR="002369D1" w:rsidRDefault="002369D1">
            <w:pPr>
              <w:rPr>
                <w:sz w:val="18"/>
                <w:szCs w:val="18"/>
                <w:lang w:val="en-US"/>
              </w:rPr>
            </w:pPr>
            <w:r>
              <w:rPr>
                <w:sz w:val="18"/>
                <w:szCs w:val="18"/>
                <w:lang w:val="en-US"/>
              </w:rPr>
              <w:t>Conditions available</w:t>
            </w:r>
          </w:p>
        </w:tc>
      </w:tr>
      <w:tr w:rsidR="002369D1" w14:paraId="4933905B" w14:textId="77777777">
        <w:tc>
          <w:tcPr>
            <w:tcW w:w="161" w:type="pct"/>
            <w:tcBorders>
              <w:top w:val="single" w:sz="4" w:space="0" w:color="auto"/>
              <w:left w:val="single" w:sz="4" w:space="0" w:color="auto"/>
              <w:bottom w:val="single" w:sz="4" w:space="0" w:color="auto"/>
              <w:right w:val="single" w:sz="4" w:space="0" w:color="auto"/>
            </w:tcBorders>
            <w:hideMark/>
          </w:tcPr>
          <w:p w14:paraId="69088CDF" w14:textId="77777777" w:rsidR="002369D1" w:rsidRDefault="002369D1">
            <w:pPr>
              <w:rPr>
                <w:lang w:val="en-US"/>
              </w:rPr>
            </w:pPr>
            <w:r>
              <w:rPr>
                <w:lang w:val="en-US"/>
              </w:rPr>
              <w:t>c</w:t>
            </w:r>
          </w:p>
        </w:tc>
        <w:tc>
          <w:tcPr>
            <w:tcW w:w="2290" w:type="pct"/>
            <w:tcBorders>
              <w:top w:val="single" w:sz="4" w:space="0" w:color="auto"/>
              <w:left w:val="single" w:sz="4" w:space="0" w:color="auto"/>
              <w:bottom w:val="single" w:sz="4" w:space="0" w:color="auto"/>
              <w:right w:val="single" w:sz="4" w:space="0" w:color="auto"/>
            </w:tcBorders>
            <w:hideMark/>
          </w:tcPr>
          <w:p w14:paraId="08113E9A" w14:textId="77777777" w:rsidR="002369D1" w:rsidRDefault="002369D1">
            <w:pPr>
              <w:rPr>
                <w:sz w:val="18"/>
                <w:szCs w:val="18"/>
                <w:lang w:val="en-US"/>
              </w:rPr>
            </w:pPr>
            <w:r>
              <w:rPr>
                <w:sz w:val="18"/>
                <w:szCs w:val="18"/>
                <w:lang w:val="en-US"/>
              </w:rPr>
              <w:t>Aeroplane inspection and servicing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B4987" w14:textId="77777777" w:rsidR="002369D1" w:rsidRDefault="002369D1">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080A2" w14:textId="77777777" w:rsidR="002369D1" w:rsidRDefault="002369D1">
            <w:pPr>
              <w:rPr>
                <w:sz w:val="18"/>
                <w:szCs w:val="18"/>
                <w:lang w:val="en-US"/>
              </w:rPr>
            </w:pPr>
          </w:p>
        </w:tc>
      </w:tr>
      <w:tr w:rsidR="002369D1" w14:paraId="0E62BB44" w14:textId="77777777">
        <w:tc>
          <w:tcPr>
            <w:tcW w:w="161" w:type="pct"/>
            <w:tcBorders>
              <w:top w:val="single" w:sz="4" w:space="0" w:color="auto"/>
              <w:left w:val="single" w:sz="4" w:space="0" w:color="auto"/>
              <w:bottom w:val="single" w:sz="4" w:space="0" w:color="auto"/>
              <w:right w:val="single" w:sz="4" w:space="0" w:color="auto"/>
            </w:tcBorders>
            <w:hideMark/>
          </w:tcPr>
          <w:p w14:paraId="5A35D42A" w14:textId="77777777" w:rsidR="002369D1" w:rsidRDefault="002369D1">
            <w:pPr>
              <w:rPr>
                <w:lang w:val="en-US"/>
              </w:rPr>
            </w:pPr>
            <w:r>
              <w:rPr>
                <w:lang w:val="en-US"/>
              </w:rPr>
              <w:t>d</w:t>
            </w:r>
          </w:p>
        </w:tc>
        <w:tc>
          <w:tcPr>
            <w:tcW w:w="2290" w:type="pct"/>
            <w:tcBorders>
              <w:top w:val="single" w:sz="4" w:space="0" w:color="auto"/>
              <w:left w:val="single" w:sz="4" w:space="0" w:color="auto"/>
              <w:bottom w:val="single" w:sz="4" w:space="0" w:color="auto"/>
              <w:right w:val="single" w:sz="4" w:space="0" w:color="auto"/>
            </w:tcBorders>
            <w:hideMark/>
          </w:tcPr>
          <w:p w14:paraId="5E1938AE" w14:textId="77777777" w:rsidR="002369D1" w:rsidRDefault="002369D1">
            <w:pPr>
              <w:rPr>
                <w:sz w:val="18"/>
                <w:szCs w:val="18"/>
                <w:lang w:val="en-US"/>
              </w:rPr>
            </w:pPr>
            <w:r>
              <w:rPr>
                <w:sz w:val="18"/>
                <w:szCs w:val="18"/>
                <w:lang w:val="en-US"/>
              </w:rPr>
              <w:t>Engine starting and after starting procedures</w:t>
            </w:r>
          </w:p>
        </w:tc>
        <w:tc>
          <w:tcPr>
            <w:tcW w:w="159" w:type="pct"/>
            <w:tcBorders>
              <w:top w:val="single" w:sz="4" w:space="0" w:color="auto"/>
              <w:left w:val="single" w:sz="4" w:space="0" w:color="auto"/>
              <w:bottom w:val="single" w:sz="4" w:space="0" w:color="auto"/>
              <w:right w:val="single" w:sz="4" w:space="0" w:color="auto"/>
            </w:tcBorders>
            <w:hideMark/>
          </w:tcPr>
          <w:p w14:paraId="08A05ADC" w14:textId="77777777" w:rsidR="002369D1" w:rsidRDefault="002369D1">
            <w:pPr>
              <w:rPr>
                <w:lang w:val="en-US"/>
              </w:rPr>
            </w:pPr>
            <w:r>
              <w:rPr>
                <w:lang w:val="en-US"/>
              </w:rPr>
              <w:t>c</w:t>
            </w:r>
          </w:p>
        </w:tc>
        <w:tc>
          <w:tcPr>
            <w:tcW w:w="2390" w:type="pct"/>
            <w:tcBorders>
              <w:top w:val="single" w:sz="4" w:space="0" w:color="auto"/>
              <w:left w:val="single" w:sz="4" w:space="0" w:color="auto"/>
              <w:bottom w:val="single" w:sz="4" w:space="0" w:color="auto"/>
              <w:right w:val="single" w:sz="4" w:space="0" w:color="auto"/>
            </w:tcBorders>
            <w:hideMark/>
          </w:tcPr>
          <w:p w14:paraId="0ACA4FC4" w14:textId="77777777" w:rsidR="002369D1" w:rsidRDefault="002369D1">
            <w:pPr>
              <w:rPr>
                <w:sz w:val="18"/>
                <w:szCs w:val="18"/>
                <w:lang w:val="en-US"/>
              </w:rPr>
            </w:pPr>
            <w:r>
              <w:rPr>
                <w:sz w:val="18"/>
                <w:szCs w:val="18"/>
                <w:lang w:val="en-US"/>
              </w:rPr>
              <w:t>*Flapless Landing</w:t>
            </w:r>
          </w:p>
        </w:tc>
      </w:tr>
      <w:tr w:rsidR="002369D1" w14:paraId="4F433EE0" w14:textId="77777777">
        <w:tc>
          <w:tcPr>
            <w:tcW w:w="161" w:type="pct"/>
            <w:vMerge w:val="restart"/>
            <w:tcBorders>
              <w:top w:val="single" w:sz="4" w:space="0" w:color="auto"/>
              <w:left w:val="single" w:sz="4" w:space="0" w:color="auto"/>
              <w:bottom w:val="single" w:sz="4" w:space="0" w:color="auto"/>
              <w:right w:val="single" w:sz="4" w:space="0" w:color="auto"/>
            </w:tcBorders>
            <w:hideMark/>
          </w:tcPr>
          <w:p w14:paraId="7CB6E7DB" w14:textId="77777777" w:rsidR="002369D1" w:rsidRDefault="002369D1">
            <w:pPr>
              <w:rPr>
                <w:lang w:val="en-US"/>
              </w:rPr>
            </w:pPr>
            <w:r>
              <w:rPr>
                <w:lang w:val="en-US"/>
              </w:rPr>
              <w:t>e</w:t>
            </w:r>
          </w:p>
        </w:tc>
        <w:tc>
          <w:tcPr>
            <w:tcW w:w="2290" w:type="pct"/>
            <w:tcBorders>
              <w:top w:val="single" w:sz="4" w:space="0" w:color="auto"/>
              <w:left w:val="single" w:sz="4" w:space="0" w:color="auto"/>
              <w:bottom w:val="nil"/>
              <w:right w:val="single" w:sz="4" w:space="0" w:color="auto"/>
            </w:tcBorders>
            <w:hideMark/>
          </w:tcPr>
          <w:p w14:paraId="0FE9B9B1" w14:textId="77777777" w:rsidR="002369D1" w:rsidRDefault="002369D1">
            <w:pPr>
              <w:rPr>
                <w:sz w:val="18"/>
                <w:szCs w:val="18"/>
                <w:lang w:val="en-US"/>
              </w:rPr>
            </w:pPr>
            <w:r>
              <w:rPr>
                <w:sz w:val="18"/>
                <w:szCs w:val="18"/>
                <w:lang w:val="en-US"/>
              </w:rPr>
              <w:t>Taxiing and aerodrome procedures, pre-take-off procedures</w:t>
            </w:r>
          </w:p>
        </w:tc>
        <w:tc>
          <w:tcPr>
            <w:tcW w:w="159" w:type="pct"/>
            <w:tcBorders>
              <w:top w:val="single" w:sz="4" w:space="0" w:color="auto"/>
              <w:left w:val="single" w:sz="4" w:space="0" w:color="auto"/>
              <w:bottom w:val="single" w:sz="4" w:space="0" w:color="auto"/>
              <w:right w:val="single" w:sz="4" w:space="0" w:color="auto"/>
            </w:tcBorders>
            <w:hideMark/>
          </w:tcPr>
          <w:p w14:paraId="14857BF8" w14:textId="77777777" w:rsidR="002369D1" w:rsidRDefault="002369D1">
            <w:pPr>
              <w:rPr>
                <w:lang w:val="en-US"/>
              </w:rPr>
            </w:pPr>
            <w:r>
              <w:rPr>
                <w:lang w:val="en-US"/>
              </w:rPr>
              <w:t>d</w:t>
            </w:r>
          </w:p>
        </w:tc>
        <w:tc>
          <w:tcPr>
            <w:tcW w:w="2390" w:type="pct"/>
            <w:tcBorders>
              <w:top w:val="single" w:sz="4" w:space="0" w:color="auto"/>
              <w:left w:val="single" w:sz="4" w:space="0" w:color="auto"/>
              <w:bottom w:val="single" w:sz="4" w:space="0" w:color="auto"/>
              <w:right w:val="single" w:sz="4" w:space="0" w:color="auto"/>
            </w:tcBorders>
            <w:hideMark/>
          </w:tcPr>
          <w:p w14:paraId="5FF18334" w14:textId="77777777" w:rsidR="002369D1" w:rsidRDefault="002369D1">
            <w:pPr>
              <w:rPr>
                <w:sz w:val="18"/>
                <w:szCs w:val="18"/>
                <w:lang w:val="en-US"/>
              </w:rPr>
            </w:pPr>
            <w:r>
              <w:rPr>
                <w:sz w:val="18"/>
                <w:szCs w:val="18"/>
                <w:lang w:val="en-US"/>
              </w:rPr>
              <w:t>*Approach to landing with idle power</w:t>
            </w:r>
          </w:p>
        </w:tc>
      </w:tr>
      <w:tr w:rsidR="002369D1" w14:paraId="13588F4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1D0012C" w14:textId="77777777" w:rsidR="002369D1" w:rsidRDefault="002369D1">
            <w:pPr>
              <w:rPr>
                <w:lang w:val="en-US"/>
              </w:rPr>
            </w:pPr>
          </w:p>
        </w:tc>
        <w:tc>
          <w:tcPr>
            <w:tcW w:w="2290" w:type="pct"/>
            <w:tcBorders>
              <w:top w:val="nil"/>
              <w:left w:val="single" w:sz="4" w:space="0" w:color="auto"/>
              <w:bottom w:val="single" w:sz="4" w:space="0" w:color="auto"/>
              <w:right w:val="single" w:sz="4" w:space="0" w:color="auto"/>
            </w:tcBorders>
          </w:tcPr>
          <w:p w14:paraId="03C9E11C" w14:textId="77777777" w:rsidR="002369D1" w:rsidRDefault="002369D1">
            <w:pPr>
              <w:rPr>
                <w:sz w:val="18"/>
                <w:szCs w:val="18"/>
                <w:lang w:val="en-US"/>
              </w:rPr>
            </w:pPr>
          </w:p>
        </w:tc>
        <w:tc>
          <w:tcPr>
            <w:tcW w:w="159" w:type="pct"/>
            <w:tcBorders>
              <w:top w:val="single" w:sz="4" w:space="0" w:color="auto"/>
              <w:left w:val="single" w:sz="4" w:space="0" w:color="auto"/>
              <w:bottom w:val="single" w:sz="4" w:space="0" w:color="auto"/>
              <w:right w:val="single" w:sz="4" w:space="0" w:color="auto"/>
            </w:tcBorders>
            <w:hideMark/>
          </w:tcPr>
          <w:p w14:paraId="72CDA6C4" w14:textId="77777777" w:rsidR="002369D1" w:rsidRDefault="002369D1">
            <w:pPr>
              <w:rPr>
                <w:lang w:val="en-US"/>
              </w:rPr>
            </w:pPr>
            <w:r>
              <w:rPr>
                <w:lang w:val="en-US"/>
              </w:rPr>
              <w:t>e</w:t>
            </w:r>
          </w:p>
        </w:tc>
        <w:tc>
          <w:tcPr>
            <w:tcW w:w="2390" w:type="pct"/>
            <w:tcBorders>
              <w:top w:val="single" w:sz="4" w:space="0" w:color="auto"/>
              <w:left w:val="single" w:sz="4" w:space="0" w:color="auto"/>
              <w:bottom w:val="single" w:sz="4" w:space="0" w:color="auto"/>
              <w:right w:val="single" w:sz="4" w:space="0" w:color="auto"/>
            </w:tcBorders>
            <w:hideMark/>
          </w:tcPr>
          <w:p w14:paraId="5683A4DD" w14:textId="77777777" w:rsidR="002369D1" w:rsidRDefault="002369D1">
            <w:pPr>
              <w:rPr>
                <w:sz w:val="18"/>
                <w:szCs w:val="18"/>
                <w:lang w:val="en-US"/>
              </w:rPr>
            </w:pPr>
            <w:r>
              <w:rPr>
                <w:sz w:val="18"/>
                <w:szCs w:val="18"/>
                <w:lang w:val="en-US"/>
              </w:rPr>
              <w:t>Touch and go</w:t>
            </w:r>
          </w:p>
        </w:tc>
      </w:tr>
      <w:tr w:rsidR="002369D1" w14:paraId="0BC428C7" w14:textId="77777777">
        <w:tc>
          <w:tcPr>
            <w:tcW w:w="161" w:type="pct"/>
            <w:tcBorders>
              <w:top w:val="single" w:sz="4" w:space="0" w:color="auto"/>
              <w:left w:val="single" w:sz="4" w:space="0" w:color="auto"/>
              <w:bottom w:val="single" w:sz="4" w:space="0" w:color="auto"/>
              <w:right w:val="single" w:sz="4" w:space="0" w:color="auto"/>
            </w:tcBorders>
            <w:hideMark/>
          </w:tcPr>
          <w:p w14:paraId="477D33DD" w14:textId="77777777" w:rsidR="002369D1" w:rsidRDefault="002369D1">
            <w:pPr>
              <w:rPr>
                <w:lang w:val="en-US"/>
              </w:rPr>
            </w:pPr>
            <w:r>
              <w:rPr>
                <w:lang w:val="en-US"/>
              </w:rPr>
              <w:t>f</w:t>
            </w:r>
          </w:p>
        </w:tc>
        <w:tc>
          <w:tcPr>
            <w:tcW w:w="2290" w:type="pct"/>
            <w:tcBorders>
              <w:top w:val="single" w:sz="4" w:space="0" w:color="auto"/>
              <w:left w:val="single" w:sz="4" w:space="0" w:color="auto"/>
              <w:bottom w:val="single" w:sz="4" w:space="0" w:color="auto"/>
              <w:right w:val="single" w:sz="4" w:space="0" w:color="auto"/>
            </w:tcBorders>
            <w:hideMark/>
          </w:tcPr>
          <w:p w14:paraId="293B9169" w14:textId="77777777" w:rsidR="002369D1" w:rsidRDefault="002369D1">
            <w:pPr>
              <w:rPr>
                <w:sz w:val="18"/>
                <w:szCs w:val="18"/>
                <w:lang w:val="en-US"/>
              </w:rPr>
            </w:pPr>
            <w:r>
              <w:rPr>
                <w:sz w:val="18"/>
                <w:szCs w:val="18"/>
                <w:lang w:val="en-US"/>
              </w:rPr>
              <w:t>Take-off and after take-off checks</w:t>
            </w:r>
          </w:p>
        </w:tc>
        <w:tc>
          <w:tcPr>
            <w:tcW w:w="159" w:type="pct"/>
            <w:tcBorders>
              <w:top w:val="single" w:sz="4" w:space="0" w:color="auto"/>
              <w:left w:val="single" w:sz="4" w:space="0" w:color="auto"/>
              <w:bottom w:val="single" w:sz="4" w:space="0" w:color="auto"/>
              <w:right w:val="single" w:sz="4" w:space="0" w:color="auto"/>
            </w:tcBorders>
            <w:hideMark/>
          </w:tcPr>
          <w:p w14:paraId="6D4620BD" w14:textId="77777777" w:rsidR="002369D1" w:rsidRDefault="002369D1">
            <w:pPr>
              <w:rPr>
                <w:lang w:val="en-US"/>
              </w:rPr>
            </w:pPr>
            <w:r>
              <w:rPr>
                <w:lang w:val="en-US"/>
              </w:rPr>
              <w:t>f</w:t>
            </w:r>
          </w:p>
        </w:tc>
        <w:tc>
          <w:tcPr>
            <w:tcW w:w="2390" w:type="pct"/>
            <w:tcBorders>
              <w:top w:val="single" w:sz="4" w:space="0" w:color="auto"/>
              <w:left w:val="single" w:sz="4" w:space="0" w:color="auto"/>
              <w:bottom w:val="single" w:sz="4" w:space="0" w:color="auto"/>
              <w:right w:val="single" w:sz="4" w:space="0" w:color="auto"/>
            </w:tcBorders>
            <w:hideMark/>
          </w:tcPr>
          <w:p w14:paraId="3662EA52" w14:textId="77777777" w:rsidR="002369D1" w:rsidRDefault="002369D1">
            <w:pPr>
              <w:rPr>
                <w:sz w:val="18"/>
                <w:szCs w:val="18"/>
                <w:lang w:val="en-US"/>
              </w:rPr>
            </w:pPr>
            <w:r>
              <w:rPr>
                <w:sz w:val="18"/>
                <w:szCs w:val="18"/>
                <w:lang w:val="en-US"/>
              </w:rPr>
              <w:t>Go around from a low height</w:t>
            </w:r>
          </w:p>
        </w:tc>
      </w:tr>
      <w:tr w:rsidR="002369D1" w14:paraId="11106B05" w14:textId="77777777">
        <w:tc>
          <w:tcPr>
            <w:tcW w:w="161" w:type="pct"/>
            <w:tcBorders>
              <w:top w:val="single" w:sz="4" w:space="0" w:color="auto"/>
              <w:left w:val="single" w:sz="4" w:space="0" w:color="auto"/>
              <w:bottom w:val="single" w:sz="4" w:space="0" w:color="auto"/>
              <w:right w:val="single" w:sz="4" w:space="0" w:color="auto"/>
            </w:tcBorders>
            <w:hideMark/>
          </w:tcPr>
          <w:p w14:paraId="7F5D1DBA" w14:textId="77777777" w:rsidR="002369D1" w:rsidRDefault="002369D1">
            <w:pPr>
              <w:rPr>
                <w:lang w:val="en-US"/>
              </w:rPr>
            </w:pPr>
            <w:r>
              <w:rPr>
                <w:lang w:val="en-US"/>
              </w:rPr>
              <w:t>g</w:t>
            </w:r>
          </w:p>
        </w:tc>
        <w:tc>
          <w:tcPr>
            <w:tcW w:w="2290" w:type="pct"/>
            <w:tcBorders>
              <w:top w:val="single" w:sz="4" w:space="0" w:color="auto"/>
              <w:left w:val="single" w:sz="4" w:space="0" w:color="auto"/>
              <w:bottom w:val="single" w:sz="4" w:space="0" w:color="auto"/>
              <w:right w:val="single" w:sz="4" w:space="0" w:color="auto"/>
            </w:tcBorders>
            <w:hideMark/>
          </w:tcPr>
          <w:p w14:paraId="324A54B1" w14:textId="77777777" w:rsidR="002369D1" w:rsidRDefault="002369D1">
            <w:pPr>
              <w:rPr>
                <w:sz w:val="18"/>
                <w:szCs w:val="18"/>
                <w:lang w:val="en-US"/>
              </w:rPr>
            </w:pPr>
            <w:r>
              <w:rPr>
                <w:sz w:val="18"/>
                <w:szCs w:val="18"/>
                <w:lang w:val="en-US"/>
              </w:rPr>
              <w:t>Aerodrome departure procedures</w:t>
            </w:r>
          </w:p>
        </w:tc>
        <w:tc>
          <w:tcPr>
            <w:tcW w:w="159" w:type="pct"/>
            <w:tcBorders>
              <w:top w:val="single" w:sz="4" w:space="0" w:color="auto"/>
              <w:left w:val="single" w:sz="4" w:space="0" w:color="auto"/>
              <w:bottom w:val="single" w:sz="4" w:space="0" w:color="auto"/>
              <w:right w:val="single" w:sz="4" w:space="0" w:color="auto"/>
            </w:tcBorders>
            <w:hideMark/>
          </w:tcPr>
          <w:p w14:paraId="689FE855" w14:textId="77777777" w:rsidR="002369D1" w:rsidRDefault="002369D1">
            <w:pPr>
              <w:rPr>
                <w:lang w:val="en-US"/>
              </w:rPr>
            </w:pPr>
            <w:r>
              <w:rPr>
                <w:lang w:val="en-US"/>
              </w:rPr>
              <w:t>g</w:t>
            </w:r>
          </w:p>
        </w:tc>
        <w:tc>
          <w:tcPr>
            <w:tcW w:w="2390" w:type="pct"/>
            <w:tcBorders>
              <w:top w:val="single" w:sz="4" w:space="0" w:color="auto"/>
              <w:left w:val="single" w:sz="4" w:space="0" w:color="auto"/>
              <w:bottom w:val="single" w:sz="4" w:space="0" w:color="auto"/>
              <w:right w:val="single" w:sz="4" w:space="0" w:color="auto"/>
            </w:tcBorders>
            <w:hideMark/>
          </w:tcPr>
          <w:p w14:paraId="59A10382" w14:textId="77777777" w:rsidR="002369D1" w:rsidRDefault="002369D1">
            <w:pPr>
              <w:rPr>
                <w:sz w:val="18"/>
                <w:szCs w:val="18"/>
                <w:lang w:val="en-US"/>
              </w:rPr>
            </w:pPr>
            <w:r>
              <w:rPr>
                <w:sz w:val="18"/>
                <w:szCs w:val="18"/>
                <w:lang w:val="en-US"/>
              </w:rPr>
              <w:t>ATC compliance and R/T procedures</w:t>
            </w:r>
          </w:p>
        </w:tc>
      </w:tr>
      <w:tr w:rsidR="002369D1" w14:paraId="07E2D40E" w14:textId="77777777">
        <w:tc>
          <w:tcPr>
            <w:tcW w:w="161" w:type="pct"/>
            <w:tcBorders>
              <w:top w:val="single" w:sz="4" w:space="0" w:color="auto"/>
              <w:left w:val="single" w:sz="4" w:space="0" w:color="auto"/>
              <w:bottom w:val="single" w:sz="4" w:space="0" w:color="auto"/>
              <w:right w:val="single" w:sz="4" w:space="0" w:color="auto"/>
            </w:tcBorders>
            <w:hideMark/>
          </w:tcPr>
          <w:p w14:paraId="3DE65BA9" w14:textId="77777777" w:rsidR="002369D1" w:rsidRDefault="002369D1">
            <w:pPr>
              <w:rPr>
                <w:lang w:val="en-US"/>
              </w:rPr>
            </w:pPr>
            <w:r>
              <w:rPr>
                <w:lang w:val="en-US"/>
              </w:rPr>
              <w:t>h</w:t>
            </w:r>
          </w:p>
        </w:tc>
        <w:tc>
          <w:tcPr>
            <w:tcW w:w="2290" w:type="pct"/>
            <w:tcBorders>
              <w:top w:val="single" w:sz="4" w:space="0" w:color="auto"/>
              <w:left w:val="single" w:sz="4" w:space="0" w:color="auto"/>
              <w:bottom w:val="single" w:sz="4" w:space="0" w:color="auto"/>
              <w:right w:val="single" w:sz="4" w:space="0" w:color="auto"/>
            </w:tcBorders>
            <w:hideMark/>
          </w:tcPr>
          <w:p w14:paraId="495728C1" w14:textId="77777777" w:rsidR="002369D1" w:rsidRDefault="002369D1">
            <w:pPr>
              <w:rPr>
                <w:sz w:val="18"/>
                <w:szCs w:val="18"/>
                <w:lang w:val="en-US"/>
              </w:rPr>
            </w:pPr>
            <w:r>
              <w:rPr>
                <w:sz w:val="18"/>
                <w:szCs w:val="18"/>
                <w:lang w:val="en-US"/>
              </w:rPr>
              <w:t>ATC liaison – compliance, R/T procedures</w:t>
            </w:r>
          </w:p>
        </w:tc>
        <w:tc>
          <w:tcPr>
            <w:tcW w:w="159" w:type="pct"/>
            <w:tcBorders>
              <w:top w:val="single" w:sz="4" w:space="0" w:color="auto"/>
              <w:left w:val="single" w:sz="4" w:space="0" w:color="auto"/>
              <w:bottom w:val="single" w:sz="4" w:space="0" w:color="auto"/>
              <w:right w:val="single" w:sz="4" w:space="0" w:color="auto"/>
            </w:tcBorders>
            <w:hideMark/>
          </w:tcPr>
          <w:p w14:paraId="2FC33D18" w14:textId="77777777" w:rsidR="002369D1" w:rsidRDefault="002369D1">
            <w:pPr>
              <w:rPr>
                <w:lang w:val="en-US"/>
              </w:rPr>
            </w:pPr>
            <w:r>
              <w:rPr>
                <w:lang w:val="en-US"/>
              </w:rPr>
              <w:t>h</w:t>
            </w:r>
          </w:p>
        </w:tc>
        <w:tc>
          <w:tcPr>
            <w:tcW w:w="2390" w:type="pct"/>
            <w:tcBorders>
              <w:top w:val="single" w:sz="4" w:space="0" w:color="auto"/>
              <w:left w:val="single" w:sz="4" w:space="0" w:color="auto"/>
              <w:bottom w:val="single" w:sz="4" w:space="0" w:color="auto"/>
              <w:right w:val="single" w:sz="4" w:space="0" w:color="auto"/>
            </w:tcBorders>
            <w:hideMark/>
          </w:tcPr>
          <w:p w14:paraId="700B9868" w14:textId="77777777" w:rsidR="002369D1" w:rsidRDefault="002369D1">
            <w:pPr>
              <w:rPr>
                <w:sz w:val="18"/>
                <w:szCs w:val="18"/>
                <w:lang w:val="en-US"/>
              </w:rPr>
            </w:pPr>
            <w:r>
              <w:rPr>
                <w:sz w:val="18"/>
                <w:szCs w:val="18"/>
                <w:lang w:val="en-US"/>
              </w:rPr>
              <w:t>Actions after flight</w:t>
            </w:r>
          </w:p>
        </w:tc>
      </w:tr>
      <w:tr w:rsidR="002369D1" w14:paraId="506181F2" w14:textId="77777777">
        <w:tc>
          <w:tcPr>
            <w:tcW w:w="2451" w:type="pct"/>
            <w:gridSpan w:val="2"/>
            <w:tcBorders>
              <w:top w:val="single" w:sz="4" w:space="0" w:color="auto"/>
              <w:left w:val="single" w:sz="4" w:space="0" w:color="auto"/>
              <w:bottom w:val="single" w:sz="4" w:space="0" w:color="auto"/>
              <w:right w:val="single" w:sz="4" w:space="0" w:color="auto"/>
            </w:tcBorders>
            <w:hideMark/>
          </w:tcPr>
          <w:p w14:paraId="23EDE3BF" w14:textId="77777777" w:rsidR="002369D1" w:rsidRDefault="002369D1">
            <w:pPr>
              <w:rPr>
                <w:b/>
                <w:bCs/>
                <w:lang w:val="en-US"/>
              </w:rPr>
            </w:pPr>
            <w:r>
              <w:rPr>
                <w:b/>
                <w:bCs/>
                <w:lang w:val="en-US"/>
              </w:rPr>
              <w:t>SECTION 2. GENERAL AIRWORK</w:t>
            </w:r>
          </w:p>
        </w:tc>
        <w:tc>
          <w:tcPr>
            <w:tcW w:w="2549" w:type="pct"/>
            <w:gridSpan w:val="2"/>
            <w:tcBorders>
              <w:top w:val="single" w:sz="4" w:space="0" w:color="auto"/>
              <w:left w:val="single" w:sz="4" w:space="0" w:color="auto"/>
              <w:bottom w:val="single" w:sz="4" w:space="0" w:color="auto"/>
              <w:right w:val="single" w:sz="4" w:space="0" w:color="auto"/>
            </w:tcBorders>
            <w:hideMark/>
          </w:tcPr>
          <w:p w14:paraId="7846D4E0" w14:textId="77777777" w:rsidR="002369D1" w:rsidRDefault="002369D1">
            <w:pPr>
              <w:rPr>
                <w:b/>
                <w:bCs/>
                <w:sz w:val="20"/>
                <w:szCs w:val="20"/>
                <w:lang w:val="en-US"/>
              </w:rPr>
            </w:pPr>
            <w:r>
              <w:rPr>
                <w:b/>
                <w:bCs/>
                <w:sz w:val="20"/>
                <w:szCs w:val="20"/>
                <w:lang w:val="en-US"/>
              </w:rPr>
              <w:t>SECTION 5. ABNORMAL &amp; EMERGENCY PROCEDURES</w:t>
            </w:r>
          </w:p>
        </w:tc>
      </w:tr>
      <w:tr w:rsidR="002369D1" w14:paraId="1A5DDE0E" w14:textId="77777777">
        <w:tc>
          <w:tcPr>
            <w:tcW w:w="161" w:type="pct"/>
            <w:tcBorders>
              <w:top w:val="single" w:sz="4" w:space="0" w:color="auto"/>
              <w:left w:val="single" w:sz="4" w:space="0" w:color="auto"/>
              <w:bottom w:val="single" w:sz="4" w:space="0" w:color="auto"/>
              <w:right w:val="single" w:sz="4" w:space="0" w:color="auto"/>
            </w:tcBorders>
            <w:hideMark/>
          </w:tcPr>
          <w:p w14:paraId="47C30265" w14:textId="77777777" w:rsidR="002369D1" w:rsidRDefault="002369D1">
            <w:pPr>
              <w:rPr>
                <w:lang w:val="en-US"/>
              </w:rPr>
            </w:pPr>
            <w:r>
              <w:rPr>
                <w:lang w:val="en-US"/>
              </w:rPr>
              <w:t>a</w:t>
            </w:r>
          </w:p>
        </w:tc>
        <w:tc>
          <w:tcPr>
            <w:tcW w:w="2290" w:type="pct"/>
            <w:tcBorders>
              <w:top w:val="single" w:sz="4" w:space="0" w:color="auto"/>
              <w:left w:val="single" w:sz="4" w:space="0" w:color="auto"/>
              <w:bottom w:val="single" w:sz="4" w:space="0" w:color="auto"/>
              <w:right w:val="single" w:sz="4" w:space="0" w:color="auto"/>
            </w:tcBorders>
            <w:hideMark/>
          </w:tcPr>
          <w:p w14:paraId="1F3FC299" w14:textId="77777777" w:rsidR="002369D1" w:rsidRDefault="002369D1">
            <w:pPr>
              <w:rPr>
                <w:sz w:val="18"/>
                <w:szCs w:val="18"/>
                <w:lang w:val="en-US"/>
              </w:rPr>
            </w:pPr>
            <w:r>
              <w:rPr>
                <w:sz w:val="18"/>
                <w:szCs w:val="18"/>
                <w:lang w:val="en-US"/>
              </w:rPr>
              <w:t>ATC liaison – compliance, R/T procedures</w:t>
            </w:r>
          </w:p>
        </w:tc>
        <w:tc>
          <w:tcPr>
            <w:tcW w:w="2549" w:type="pct"/>
            <w:gridSpan w:val="2"/>
            <w:tcBorders>
              <w:top w:val="single" w:sz="4" w:space="0" w:color="auto"/>
              <w:left w:val="single" w:sz="4" w:space="0" w:color="auto"/>
              <w:bottom w:val="single" w:sz="4" w:space="0" w:color="auto"/>
              <w:right w:val="single" w:sz="4" w:space="0" w:color="auto"/>
            </w:tcBorders>
            <w:hideMark/>
          </w:tcPr>
          <w:p w14:paraId="6C191C41" w14:textId="77777777" w:rsidR="002369D1" w:rsidRDefault="002369D1">
            <w:pPr>
              <w:rPr>
                <w:sz w:val="20"/>
                <w:szCs w:val="20"/>
                <w:lang w:val="en-US"/>
              </w:rPr>
            </w:pPr>
            <w:r>
              <w:rPr>
                <w:sz w:val="20"/>
                <w:szCs w:val="20"/>
                <w:lang w:val="en-US"/>
              </w:rPr>
              <w:t>This section may be combined with sections 1 through 4</w:t>
            </w:r>
          </w:p>
        </w:tc>
      </w:tr>
      <w:tr w:rsidR="002369D1" w14:paraId="619B8DEB" w14:textId="77777777">
        <w:tc>
          <w:tcPr>
            <w:tcW w:w="161" w:type="pct"/>
            <w:tcBorders>
              <w:top w:val="single" w:sz="4" w:space="0" w:color="auto"/>
              <w:left w:val="single" w:sz="4" w:space="0" w:color="auto"/>
              <w:bottom w:val="single" w:sz="4" w:space="0" w:color="auto"/>
              <w:right w:val="single" w:sz="4" w:space="0" w:color="auto"/>
            </w:tcBorders>
            <w:hideMark/>
          </w:tcPr>
          <w:p w14:paraId="1E1C7D0E" w14:textId="77777777" w:rsidR="002369D1" w:rsidRDefault="002369D1">
            <w:r>
              <w:t>b</w:t>
            </w:r>
          </w:p>
        </w:tc>
        <w:tc>
          <w:tcPr>
            <w:tcW w:w="2290" w:type="pct"/>
            <w:tcBorders>
              <w:top w:val="single" w:sz="4" w:space="0" w:color="auto"/>
              <w:left w:val="single" w:sz="4" w:space="0" w:color="auto"/>
              <w:bottom w:val="single" w:sz="4" w:space="0" w:color="auto"/>
              <w:right w:val="single" w:sz="4" w:space="0" w:color="auto"/>
            </w:tcBorders>
            <w:hideMark/>
          </w:tcPr>
          <w:p w14:paraId="45F63DE1" w14:textId="77777777" w:rsidR="002369D1" w:rsidRDefault="002369D1">
            <w:pPr>
              <w:rPr>
                <w:sz w:val="18"/>
                <w:szCs w:val="18"/>
                <w:lang w:val="en-US"/>
              </w:rPr>
            </w:pPr>
            <w:r>
              <w:rPr>
                <w:sz w:val="18"/>
                <w:szCs w:val="18"/>
                <w:lang w:val="en-US"/>
              </w:rPr>
              <w:t>Straight and level flight, with speed changes</w:t>
            </w:r>
          </w:p>
        </w:tc>
        <w:tc>
          <w:tcPr>
            <w:tcW w:w="159" w:type="pct"/>
            <w:tcBorders>
              <w:top w:val="single" w:sz="4" w:space="0" w:color="auto"/>
              <w:left w:val="single" w:sz="4" w:space="0" w:color="auto"/>
              <w:bottom w:val="single" w:sz="4" w:space="0" w:color="auto"/>
              <w:right w:val="single" w:sz="4" w:space="0" w:color="auto"/>
            </w:tcBorders>
            <w:hideMark/>
          </w:tcPr>
          <w:p w14:paraId="12B0B8A2" w14:textId="77777777" w:rsidR="002369D1" w:rsidRDefault="002369D1">
            <w:pPr>
              <w:rPr>
                <w:lang w:val="en-US"/>
              </w:rPr>
            </w:pPr>
            <w:r>
              <w:rPr>
                <w:lang w:val="en-US"/>
              </w:rPr>
              <w:t>a</w:t>
            </w:r>
          </w:p>
        </w:tc>
        <w:tc>
          <w:tcPr>
            <w:tcW w:w="2390" w:type="pct"/>
            <w:tcBorders>
              <w:top w:val="single" w:sz="4" w:space="0" w:color="auto"/>
              <w:left w:val="single" w:sz="4" w:space="0" w:color="auto"/>
              <w:bottom w:val="single" w:sz="4" w:space="0" w:color="auto"/>
              <w:right w:val="single" w:sz="4" w:space="0" w:color="auto"/>
            </w:tcBorders>
            <w:hideMark/>
          </w:tcPr>
          <w:p w14:paraId="20A7D4CD" w14:textId="77777777" w:rsidR="002369D1" w:rsidRDefault="002369D1">
            <w:pPr>
              <w:rPr>
                <w:sz w:val="18"/>
                <w:szCs w:val="18"/>
                <w:lang w:val="en-US"/>
              </w:rPr>
            </w:pPr>
            <w:r>
              <w:rPr>
                <w:sz w:val="18"/>
                <w:szCs w:val="18"/>
                <w:lang w:val="en-US"/>
              </w:rPr>
              <w:t>Simulated engine failure after take-off</w:t>
            </w:r>
          </w:p>
        </w:tc>
      </w:tr>
      <w:tr w:rsidR="002369D1" w14:paraId="5275FD79" w14:textId="77777777">
        <w:tc>
          <w:tcPr>
            <w:tcW w:w="161" w:type="pct"/>
            <w:vMerge w:val="restart"/>
            <w:tcBorders>
              <w:top w:val="single" w:sz="4" w:space="0" w:color="auto"/>
              <w:left w:val="single" w:sz="4" w:space="0" w:color="auto"/>
              <w:bottom w:val="single" w:sz="4" w:space="0" w:color="auto"/>
              <w:right w:val="single" w:sz="4" w:space="0" w:color="auto"/>
            </w:tcBorders>
            <w:hideMark/>
          </w:tcPr>
          <w:p w14:paraId="27A05B38" w14:textId="77777777" w:rsidR="002369D1" w:rsidRDefault="002369D1">
            <w:pPr>
              <w:rPr>
                <w:lang w:val="en-US"/>
              </w:rPr>
            </w:pPr>
            <w:r>
              <w:rPr>
                <w:lang w:val="en-US"/>
              </w:rPr>
              <w:t>c</w:t>
            </w:r>
          </w:p>
        </w:tc>
        <w:tc>
          <w:tcPr>
            <w:tcW w:w="2290" w:type="pct"/>
            <w:vMerge w:val="restart"/>
            <w:tcBorders>
              <w:top w:val="single" w:sz="4" w:space="0" w:color="auto"/>
              <w:left w:val="single" w:sz="4" w:space="0" w:color="auto"/>
              <w:bottom w:val="single" w:sz="4" w:space="0" w:color="auto"/>
              <w:right w:val="single" w:sz="4" w:space="0" w:color="auto"/>
            </w:tcBorders>
            <w:hideMark/>
          </w:tcPr>
          <w:p w14:paraId="4DD84DEE" w14:textId="77777777" w:rsidR="002369D1" w:rsidRDefault="002369D1">
            <w:pPr>
              <w:rPr>
                <w:sz w:val="18"/>
                <w:szCs w:val="18"/>
                <w:lang w:val="en-US"/>
              </w:rPr>
            </w:pPr>
            <w:r>
              <w:rPr>
                <w:sz w:val="18"/>
                <w:szCs w:val="18"/>
                <w:lang w:val="en-US"/>
              </w:rPr>
              <w:t>Climbing:</w:t>
            </w:r>
          </w:p>
          <w:p w14:paraId="7E329473" w14:textId="77777777" w:rsidR="002369D1" w:rsidRDefault="002369D1">
            <w:pPr>
              <w:rPr>
                <w:sz w:val="18"/>
                <w:szCs w:val="18"/>
                <w:lang w:val="en-US"/>
              </w:rPr>
            </w:pPr>
            <w:r>
              <w:rPr>
                <w:sz w:val="18"/>
                <w:szCs w:val="18"/>
                <w:lang w:val="en-US"/>
              </w:rPr>
              <w:t>(i)   Best rate of climb</w:t>
            </w:r>
          </w:p>
          <w:p w14:paraId="7575FCAE" w14:textId="77777777" w:rsidR="002369D1" w:rsidRDefault="002369D1">
            <w:pPr>
              <w:rPr>
                <w:sz w:val="18"/>
                <w:szCs w:val="18"/>
                <w:lang w:val="en-US"/>
              </w:rPr>
            </w:pPr>
            <w:r>
              <w:rPr>
                <w:sz w:val="18"/>
                <w:szCs w:val="18"/>
                <w:lang w:val="en-US"/>
              </w:rPr>
              <w:t>(ii)  Climbing turns</w:t>
            </w:r>
          </w:p>
          <w:p w14:paraId="4A6B979F" w14:textId="77777777" w:rsidR="002369D1" w:rsidRDefault="002369D1">
            <w:pPr>
              <w:rPr>
                <w:sz w:val="18"/>
                <w:szCs w:val="18"/>
                <w:lang w:val="en-US"/>
              </w:rPr>
            </w:pPr>
            <w:r>
              <w:rPr>
                <w:sz w:val="18"/>
                <w:szCs w:val="18"/>
                <w:lang w:val="en-US"/>
              </w:rPr>
              <w:t>(iii) Levelling off</w:t>
            </w:r>
          </w:p>
        </w:tc>
        <w:tc>
          <w:tcPr>
            <w:tcW w:w="159" w:type="pct"/>
            <w:tcBorders>
              <w:top w:val="single" w:sz="4" w:space="0" w:color="auto"/>
              <w:left w:val="single" w:sz="4" w:space="0" w:color="auto"/>
              <w:bottom w:val="single" w:sz="4" w:space="0" w:color="auto"/>
              <w:right w:val="single" w:sz="4" w:space="0" w:color="auto"/>
            </w:tcBorders>
            <w:hideMark/>
          </w:tcPr>
          <w:p w14:paraId="1CA484B5" w14:textId="77777777" w:rsidR="002369D1" w:rsidRDefault="002369D1">
            <w:pPr>
              <w:rPr>
                <w:lang w:val="en-US"/>
              </w:rPr>
            </w:pPr>
            <w:r>
              <w:rPr>
                <w:lang w:val="en-US"/>
              </w:rPr>
              <w:t>b</w:t>
            </w:r>
          </w:p>
        </w:tc>
        <w:tc>
          <w:tcPr>
            <w:tcW w:w="2390" w:type="pct"/>
            <w:tcBorders>
              <w:top w:val="single" w:sz="4" w:space="0" w:color="auto"/>
              <w:left w:val="single" w:sz="4" w:space="0" w:color="auto"/>
              <w:bottom w:val="single" w:sz="4" w:space="0" w:color="auto"/>
              <w:right w:val="single" w:sz="4" w:space="0" w:color="auto"/>
            </w:tcBorders>
            <w:hideMark/>
          </w:tcPr>
          <w:p w14:paraId="6E83D457" w14:textId="77777777" w:rsidR="002369D1" w:rsidRDefault="002369D1">
            <w:pPr>
              <w:rPr>
                <w:sz w:val="18"/>
                <w:szCs w:val="18"/>
                <w:lang w:val="en-US"/>
              </w:rPr>
            </w:pPr>
            <w:r>
              <w:rPr>
                <w:sz w:val="18"/>
                <w:szCs w:val="18"/>
                <w:lang w:val="en-US"/>
              </w:rPr>
              <w:t>*Simulated forced landing</w:t>
            </w:r>
          </w:p>
        </w:tc>
      </w:tr>
      <w:tr w:rsidR="002369D1" w14:paraId="38089F6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89EC24" w14:textId="77777777" w:rsidR="002369D1" w:rsidRDefault="002369D1">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4EB1C" w14:textId="77777777" w:rsidR="002369D1" w:rsidRDefault="002369D1">
            <w:pPr>
              <w:rPr>
                <w:sz w:val="18"/>
                <w:szCs w:val="18"/>
                <w:lang w:val="en-US"/>
              </w:rPr>
            </w:pPr>
          </w:p>
        </w:tc>
        <w:tc>
          <w:tcPr>
            <w:tcW w:w="159" w:type="pct"/>
            <w:tcBorders>
              <w:top w:val="single" w:sz="4" w:space="0" w:color="auto"/>
              <w:left w:val="single" w:sz="4" w:space="0" w:color="auto"/>
              <w:bottom w:val="single" w:sz="4" w:space="0" w:color="auto"/>
              <w:right w:val="single" w:sz="4" w:space="0" w:color="auto"/>
            </w:tcBorders>
            <w:hideMark/>
          </w:tcPr>
          <w:p w14:paraId="622C5654" w14:textId="77777777" w:rsidR="002369D1" w:rsidRDefault="002369D1">
            <w:pPr>
              <w:rPr>
                <w:lang w:val="en-US"/>
              </w:rPr>
            </w:pPr>
            <w:r>
              <w:rPr>
                <w:lang w:val="en-US"/>
              </w:rPr>
              <w:t>c</w:t>
            </w:r>
          </w:p>
        </w:tc>
        <w:tc>
          <w:tcPr>
            <w:tcW w:w="2390" w:type="pct"/>
            <w:tcBorders>
              <w:top w:val="single" w:sz="4" w:space="0" w:color="auto"/>
              <w:left w:val="single" w:sz="4" w:space="0" w:color="auto"/>
              <w:bottom w:val="single" w:sz="4" w:space="0" w:color="auto"/>
              <w:right w:val="single" w:sz="4" w:space="0" w:color="auto"/>
            </w:tcBorders>
            <w:hideMark/>
          </w:tcPr>
          <w:p w14:paraId="59F8C774" w14:textId="5A38B9ED" w:rsidR="002369D1" w:rsidRDefault="00CE3DAA">
            <w:pPr>
              <w:rPr>
                <w:sz w:val="18"/>
                <w:szCs w:val="18"/>
                <w:lang w:val="en-US"/>
              </w:rPr>
            </w:pPr>
            <w:r>
              <w:rPr>
                <w:sz w:val="18"/>
                <w:szCs w:val="18"/>
                <w:lang w:val="en-US"/>
              </w:rPr>
              <w:t>*</w:t>
            </w:r>
            <w:r w:rsidR="002369D1">
              <w:rPr>
                <w:sz w:val="18"/>
                <w:szCs w:val="18"/>
                <w:lang w:val="en-US"/>
              </w:rPr>
              <w:t>Simulated precautionary landings</w:t>
            </w:r>
          </w:p>
        </w:tc>
      </w:tr>
      <w:tr w:rsidR="002369D1" w14:paraId="2C3472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DD832B2" w14:textId="77777777" w:rsidR="002369D1" w:rsidRDefault="002369D1">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AF4E" w14:textId="77777777" w:rsidR="002369D1" w:rsidRDefault="002369D1">
            <w:pPr>
              <w:rPr>
                <w:sz w:val="18"/>
                <w:szCs w:val="18"/>
                <w:lang w:val="en-US"/>
              </w:rPr>
            </w:pPr>
          </w:p>
        </w:tc>
        <w:tc>
          <w:tcPr>
            <w:tcW w:w="159" w:type="pct"/>
            <w:tcBorders>
              <w:top w:val="single" w:sz="4" w:space="0" w:color="auto"/>
              <w:left w:val="single" w:sz="4" w:space="0" w:color="auto"/>
              <w:bottom w:val="single" w:sz="4" w:space="0" w:color="auto"/>
              <w:right w:val="single" w:sz="4" w:space="0" w:color="auto"/>
            </w:tcBorders>
            <w:hideMark/>
          </w:tcPr>
          <w:p w14:paraId="4FDB189B" w14:textId="77777777" w:rsidR="002369D1" w:rsidRDefault="002369D1">
            <w:pPr>
              <w:rPr>
                <w:lang w:val="en-US"/>
              </w:rPr>
            </w:pPr>
            <w:r>
              <w:rPr>
                <w:lang w:val="en-US"/>
              </w:rPr>
              <w:t>d</w:t>
            </w:r>
          </w:p>
        </w:tc>
        <w:tc>
          <w:tcPr>
            <w:tcW w:w="2390" w:type="pct"/>
            <w:tcBorders>
              <w:top w:val="single" w:sz="4" w:space="0" w:color="auto"/>
              <w:left w:val="single" w:sz="4" w:space="0" w:color="auto"/>
              <w:bottom w:val="single" w:sz="4" w:space="0" w:color="auto"/>
              <w:right w:val="single" w:sz="4" w:space="0" w:color="auto"/>
            </w:tcBorders>
            <w:hideMark/>
          </w:tcPr>
          <w:p w14:paraId="234BC0E9" w14:textId="19D38411" w:rsidR="002369D1" w:rsidRDefault="00CE3DAA">
            <w:pPr>
              <w:rPr>
                <w:sz w:val="18"/>
                <w:szCs w:val="18"/>
                <w:lang w:val="en-US"/>
              </w:rPr>
            </w:pPr>
            <w:r>
              <w:rPr>
                <w:sz w:val="18"/>
                <w:szCs w:val="18"/>
                <w:lang w:val="en-US"/>
              </w:rPr>
              <w:t>*</w:t>
            </w:r>
            <w:r w:rsidR="002369D1">
              <w:rPr>
                <w:sz w:val="18"/>
                <w:szCs w:val="18"/>
                <w:lang w:val="en-US"/>
              </w:rPr>
              <w:t>Simulated emergencies</w:t>
            </w:r>
            <w:r w:rsidR="0025295A">
              <w:rPr>
                <w:sz w:val="18"/>
                <w:szCs w:val="18"/>
                <w:lang w:val="en-US"/>
              </w:rPr>
              <w:t>: engine fire; cabin or electrical fire, etc.</w:t>
            </w:r>
          </w:p>
        </w:tc>
      </w:tr>
      <w:tr w:rsidR="002369D1" w14:paraId="4A3B149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27D91C" w14:textId="77777777" w:rsidR="002369D1" w:rsidRDefault="002369D1">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0E9ED" w14:textId="77777777" w:rsidR="002369D1" w:rsidRDefault="002369D1">
            <w:pPr>
              <w:rPr>
                <w:sz w:val="18"/>
                <w:szCs w:val="18"/>
                <w:lang w:val="en-US"/>
              </w:rPr>
            </w:pPr>
          </w:p>
        </w:tc>
        <w:tc>
          <w:tcPr>
            <w:tcW w:w="159" w:type="pct"/>
            <w:tcBorders>
              <w:top w:val="single" w:sz="4" w:space="0" w:color="auto"/>
              <w:left w:val="single" w:sz="4" w:space="0" w:color="auto"/>
              <w:bottom w:val="single" w:sz="4" w:space="0" w:color="auto"/>
              <w:right w:val="single" w:sz="4" w:space="0" w:color="auto"/>
            </w:tcBorders>
            <w:hideMark/>
          </w:tcPr>
          <w:p w14:paraId="35DB1286" w14:textId="77777777" w:rsidR="002369D1" w:rsidRDefault="002369D1">
            <w:pPr>
              <w:rPr>
                <w:lang w:val="en-US"/>
              </w:rPr>
            </w:pPr>
            <w:r>
              <w:rPr>
                <w:lang w:val="en-US"/>
              </w:rPr>
              <w:t>e</w:t>
            </w:r>
          </w:p>
        </w:tc>
        <w:tc>
          <w:tcPr>
            <w:tcW w:w="2390" w:type="pct"/>
            <w:tcBorders>
              <w:top w:val="single" w:sz="4" w:space="0" w:color="auto"/>
              <w:left w:val="single" w:sz="4" w:space="0" w:color="auto"/>
              <w:bottom w:val="single" w:sz="4" w:space="0" w:color="auto"/>
              <w:right w:val="single" w:sz="4" w:space="0" w:color="auto"/>
            </w:tcBorders>
            <w:hideMark/>
          </w:tcPr>
          <w:p w14:paraId="306267F6" w14:textId="000C4703" w:rsidR="002369D1" w:rsidRDefault="00AC3AC6">
            <w:pPr>
              <w:rPr>
                <w:sz w:val="18"/>
                <w:szCs w:val="18"/>
                <w:lang w:val="en-US"/>
              </w:rPr>
            </w:pPr>
            <w:r>
              <w:rPr>
                <w:sz w:val="18"/>
                <w:szCs w:val="18"/>
                <w:lang w:val="en-US"/>
              </w:rPr>
              <w:t>*Partial loss of power</w:t>
            </w:r>
          </w:p>
        </w:tc>
      </w:tr>
      <w:tr w:rsidR="00330EAE" w14:paraId="378B29CE" w14:textId="77777777">
        <w:tc>
          <w:tcPr>
            <w:tcW w:w="0" w:type="auto"/>
            <w:tcBorders>
              <w:top w:val="single" w:sz="4" w:space="0" w:color="auto"/>
              <w:left w:val="single" w:sz="4" w:space="0" w:color="auto"/>
              <w:bottom w:val="single" w:sz="4" w:space="0" w:color="auto"/>
              <w:right w:val="single" w:sz="4" w:space="0" w:color="auto"/>
            </w:tcBorders>
            <w:vAlign w:val="center"/>
          </w:tcPr>
          <w:p w14:paraId="1B97F553" w14:textId="77777777" w:rsidR="00330EAE" w:rsidRDefault="00330EAE">
            <w:pPr>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FAB3BEF" w14:textId="77777777" w:rsidR="00330EAE" w:rsidRDefault="00330EAE">
            <w:pPr>
              <w:rPr>
                <w:sz w:val="18"/>
                <w:szCs w:val="18"/>
                <w:lang w:val="en-US"/>
              </w:rPr>
            </w:pPr>
          </w:p>
        </w:tc>
        <w:tc>
          <w:tcPr>
            <w:tcW w:w="159" w:type="pct"/>
            <w:tcBorders>
              <w:top w:val="single" w:sz="4" w:space="0" w:color="auto"/>
              <w:left w:val="single" w:sz="4" w:space="0" w:color="auto"/>
              <w:bottom w:val="single" w:sz="4" w:space="0" w:color="auto"/>
              <w:right w:val="single" w:sz="4" w:space="0" w:color="auto"/>
            </w:tcBorders>
          </w:tcPr>
          <w:p w14:paraId="5726FDF0" w14:textId="70CFA0E5" w:rsidR="00330EAE" w:rsidRDefault="00330EAE">
            <w:pPr>
              <w:rPr>
                <w:lang w:val="en-US"/>
              </w:rPr>
            </w:pPr>
            <w:r>
              <w:rPr>
                <w:lang w:val="en-US"/>
              </w:rPr>
              <w:t>f</w:t>
            </w:r>
          </w:p>
        </w:tc>
        <w:tc>
          <w:tcPr>
            <w:tcW w:w="2390" w:type="pct"/>
            <w:tcBorders>
              <w:top w:val="single" w:sz="4" w:space="0" w:color="auto"/>
              <w:left w:val="single" w:sz="4" w:space="0" w:color="auto"/>
              <w:bottom w:val="single" w:sz="4" w:space="0" w:color="auto"/>
              <w:right w:val="single" w:sz="4" w:space="0" w:color="auto"/>
            </w:tcBorders>
          </w:tcPr>
          <w:p w14:paraId="0DE8D049" w14:textId="18400FEA" w:rsidR="00330EAE" w:rsidRDefault="007A6746">
            <w:pPr>
              <w:rPr>
                <w:sz w:val="18"/>
                <w:szCs w:val="18"/>
                <w:lang w:val="en-US"/>
              </w:rPr>
            </w:pPr>
            <w:r>
              <w:rPr>
                <w:sz w:val="18"/>
                <w:szCs w:val="18"/>
                <w:lang w:val="en-US"/>
              </w:rPr>
              <w:t>Oral questions</w:t>
            </w:r>
          </w:p>
        </w:tc>
      </w:tr>
      <w:tr w:rsidR="002369D1" w14:paraId="28F58466" w14:textId="77777777">
        <w:trPr>
          <w:trHeight w:val="547"/>
        </w:trPr>
        <w:tc>
          <w:tcPr>
            <w:tcW w:w="161" w:type="pct"/>
            <w:tcBorders>
              <w:top w:val="single" w:sz="4" w:space="0" w:color="auto"/>
              <w:left w:val="single" w:sz="4" w:space="0" w:color="auto"/>
              <w:bottom w:val="single" w:sz="4" w:space="0" w:color="auto"/>
              <w:right w:val="single" w:sz="4" w:space="0" w:color="auto"/>
            </w:tcBorders>
            <w:hideMark/>
          </w:tcPr>
          <w:p w14:paraId="54B9A717" w14:textId="77777777" w:rsidR="002369D1" w:rsidRDefault="002369D1">
            <w:pPr>
              <w:rPr>
                <w:lang w:val="en-US"/>
              </w:rPr>
            </w:pPr>
            <w:r>
              <w:rPr>
                <w:lang w:val="en-US"/>
              </w:rPr>
              <w:t>d</w:t>
            </w:r>
          </w:p>
        </w:tc>
        <w:tc>
          <w:tcPr>
            <w:tcW w:w="2290" w:type="pct"/>
            <w:tcBorders>
              <w:top w:val="single" w:sz="4" w:space="0" w:color="auto"/>
              <w:left w:val="single" w:sz="4" w:space="0" w:color="auto"/>
              <w:bottom w:val="single" w:sz="4" w:space="0" w:color="auto"/>
              <w:right w:val="single" w:sz="4" w:space="0" w:color="auto"/>
            </w:tcBorders>
            <w:hideMark/>
          </w:tcPr>
          <w:p w14:paraId="714C0727" w14:textId="77777777" w:rsidR="002369D1" w:rsidRDefault="002369D1">
            <w:pPr>
              <w:rPr>
                <w:sz w:val="18"/>
                <w:szCs w:val="18"/>
                <w:lang w:val="en-US"/>
              </w:rPr>
            </w:pPr>
            <w:r>
              <w:rPr>
                <w:sz w:val="18"/>
                <w:szCs w:val="18"/>
                <w:lang w:val="en-US"/>
              </w:rPr>
              <w:t>Medium (30</w:t>
            </w:r>
            <w:r>
              <w:rPr>
                <w:rFonts w:cstheme="minorHAnsi"/>
                <w:sz w:val="18"/>
                <w:szCs w:val="18"/>
                <w:lang w:val="en-US"/>
              </w:rPr>
              <w:t>°</w:t>
            </w:r>
            <w:r>
              <w:rPr>
                <w:sz w:val="18"/>
                <w:szCs w:val="18"/>
                <w:lang w:val="en-US"/>
              </w:rPr>
              <w:t xml:space="preserve"> bank) turns, lookout procedure and collision </w:t>
            </w:r>
          </w:p>
          <w:p w14:paraId="0CBB4F4B" w14:textId="77777777" w:rsidR="002369D1" w:rsidRDefault="002369D1">
            <w:pPr>
              <w:rPr>
                <w:sz w:val="18"/>
                <w:szCs w:val="18"/>
                <w:lang w:val="en-US"/>
              </w:rPr>
            </w:pPr>
            <w:r>
              <w:rPr>
                <w:sz w:val="18"/>
                <w:szCs w:val="18"/>
                <w:lang w:val="en-US"/>
              </w:rPr>
              <w:t>avoidance</w:t>
            </w:r>
          </w:p>
        </w:tc>
        <w:tc>
          <w:tcPr>
            <w:tcW w:w="2549" w:type="pct"/>
            <w:gridSpan w:val="2"/>
            <w:vMerge w:val="restart"/>
            <w:tcBorders>
              <w:top w:val="single" w:sz="4" w:space="0" w:color="auto"/>
              <w:left w:val="single" w:sz="4" w:space="0" w:color="auto"/>
              <w:bottom w:val="single" w:sz="4" w:space="0" w:color="auto"/>
              <w:right w:val="single" w:sz="4" w:space="0" w:color="auto"/>
            </w:tcBorders>
          </w:tcPr>
          <w:p w14:paraId="08DDA7EC" w14:textId="77777777" w:rsidR="002369D1" w:rsidRDefault="002369D1">
            <w:pPr>
              <w:rPr>
                <w:lang w:val="en-US"/>
              </w:rPr>
            </w:pPr>
          </w:p>
          <w:p w14:paraId="3A7FBAA3" w14:textId="77777777" w:rsidR="002369D1" w:rsidRDefault="002369D1">
            <w:pPr>
              <w:rPr>
                <w:sz w:val="18"/>
                <w:szCs w:val="18"/>
                <w:lang w:val="en-US"/>
              </w:rPr>
            </w:pPr>
            <w:r>
              <w:rPr>
                <w:sz w:val="18"/>
                <w:szCs w:val="18"/>
                <w:lang w:val="en-US"/>
              </w:rPr>
              <w:t>*these items may be combined at the discretion of the FE.</w:t>
            </w:r>
          </w:p>
          <w:p w14:paraId="5127D801" w14:textId="77777777" w:rsidR="002369D1" w:rsidRDefault="002369D1">
            <w:pPr>
              <w:rPr>
                <w:sz w:val="18"/>
                <w:szCs w:val="18"/>
                <w:lang w:val="en-US"/>
              </w:rPr>
            </w:pPr>
          </w:p>
          <w:p w14:paraId="00968193" w14:textId="77777777" w:rsidR="002369D1" w:rsidRDefault="002369D1">
            <w:pPr>
              <w:rPr>
                <w:lang w:val="en-US"/>
              </w:rPr>
            </w:pPr>
            <w:r>
              <w:rPr>
                <w:b/>
                <w:bCs/>
                <w:sz w:val="18"/>
                <w:szCs w:val="18"/>
                <w:lang w:val="en-US"/>
              </w:rPr>
              <w:t>Note:</w:t>
            </w:r>
            <w:r>
              <w:rPr>
                <w:sz w:val="18"/>
                <w:szCs w:val="18"/>
                <w:lang w:val="en-US"/>
              </w:rPr>
              <w:t xml:space="preserve"> if the test is completed in two parts then Section 1 and items a, b and h of Section 4 (aerodrome arrival, landing, actions after flight) shall be assessed on both flights.</w:t>
            </w:r>
          </w:p>
        </w:tc>
      </w:tr>
      <w:tr w:rsidR="002369D1" w14:paraId="58008E97" w14:textId="77777777">
        <w:trPr>
          <w:trHeight w:val="547"/>
        </w:trPr>
        <w:tc>
          <w:tcPr>
            <w:tcW w:w="161" w:type="pct"/>
            <w:tcBorders>
              <w:top w:val="single" w:sz="4" w:space="0" w:color="auto"/>
              <w:left w:val="single" w:sz="4" w:space="0" w:color="auto"/>
              <w:bottom w:val="single" w:sz="4" w:space="0" w:color="auto"/>
              <w:right w:val="single" w:sz="4" w:space="0" w:color="auto"/>
            </w:tcBorders>
            <w:hideMark/>
          </w:tcPr>
          <w:p w14:paraId="6DE50609" w14:textId="77777777" w:rsidR="002369D1" w:rsidRDefault="002369D1">
            <w:pPr>
              <w:rPr>
                <w:lang w:val="en-US"/>
              </w:rPr>
            </w:pPr>
            <w:r>
              <w:rPr>
                <w:lang w:val="en-US"/>
              </w:rPr>
              <w:t>e</w:t>
            </w:r>
          </w:p>
        </w:tc>
        <w:tc>
          <w:tcPr>
            <w:tcW w:w="2290" w:type="pct"/>
            <w:tcBorders>
              <w:top w:val="single" w:sz="4" w:space="0" w:color="auto"/>
              <w:left w:val="single" w:sz="4" w:space="0" w:color="auto"/>
              <w:bottom w:val="single" w:sz="4" w:space="0" w:color="auto"/>
              <w:right w:val="single" w:sz="4" w:space="0" w:color="auto"/>
            </w:tcBorders>
            <w:hideMark/>
          </w:tcPr>
          <w:p w14:paraId="06256978" w14:textId="77777777" w:rsidR="002369D1" w:rsidRDefault="002369D1">
            <w:pPr>
              <w:rPr>
                <w:sz w:val="18"/>
                <w:szCs w:val="18"/>
                <w:lang w:val="en-US"/>
              </w:rPr>
            </w:pPr>
            <w:r>
              <w:rPr>
                <w:sz w:val="18"/>
                <w:szCs w:val="18"/>
                <w:lang w:val="en-US"/>
              </w:rPr>
              <w:t>Steep (45</w:t>
            </w:r>
            <w:r>
              <w:rPr>
                <w:rFonts w:cstheme="minorHAnsi"/>
                <w:sz w:val="18"/>
                <w:szCs w:val="18"/>
                <w:lang w:val="en-US"/>
              </w:rPr>
              <w:t>°</w:t>
            </w:r>
            <w:r>
              <w:rPr>
                <w:sz w:val="18"/>
                <w:szCs w:val="18"/>
                <w:lang w:val="en-US"/>
              </w:rPr>
              <w:t xml:space="preserve"> bank) turns (including recognition and recovery </w:t>
            </w:r>
          </w:p>
          <w:p w14:paraId="644BC289" w14:textId="77777777" w:rsidR="002369D1" w:rsidRDefault="002369D1">
            <w:pPr>
              <w:rPr>
                <w:sz w:val="18"/>
                <w:szCs w:val="18"/>
                <w:lang w:val="en-US"/>
              </w:rPr>
            </w:pPr>
            <w:r>
              <w:rPr>
                <w:sz w:val="18"/>
                <w:szCs w:val="18"/>
                <w:lang w:val="en-US"/>
              </w:rPr>
              <w:t>from a spiral dive)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72E679" w14:textId="77777777" w:rsidR="002369D1" w:rsidRDefault="002369D1">
            <w:pPr>
              <w:rPr>
                <w:lang w:val="en-US"/>
              </w:rPr>
            </w:pPr>
          </w:p>
        </w:tc>
      </w:tr>
      <w:tr w:rsidR="002369D1" w14:paraId="17EBB9DD" w14:textId="77777777">
        <w:tc>
          <w:tcPr>
            <w:tcW w:w="161" w:type="pct"/>
            <w:tcBorders>
              <w:top w:val="single" w:sz="4" w:space="0" w:color="auto"/>
              <w:left w:val="single" w:sz="4" w:space="0" w:color="auto"/>
              <w:bottom w:val="single" w:sz="4" w:space="0" w:color="auto"/>
              <w:right w:val="single" w:sz="4" w:space="0" w:color="auto"/>
            </w:tcBorders>
            <w:hideMark/>
          </w:tcPr>
          <w:p w14:paraId="286B2082" w14:textId="77777777" w:rsidR="002369D1" w:rsidRDefault="002369D1">
            <w:pPr>
              <w:rPr>
                <w:lang w:val="en-US"/>
              </w:rPr>
            </w:pPr>
            <w:r>
              <w:rPr>
                <w:lang w:val="en-US"/>
              </w:rPr>
              <w:t>f</w:t>
            </w:r>
          </w:p>
        </w:tc>
        <w:tc>
          <w:tcPr>
            <w:tcW w:w="2290" w:type="pct"/>
            <w:tcBorders>
              <w:top w:val="single" w:sz="4" w:space="0" w:color="auto"/>
              <w:left w:val="single" w:sz="4" w:space="0" w:color="auto"/>
              <w:bottom w:val="single" w:sz="4" w:space="0" w:color="auto"/>
              <w:right w:val="single" w:sz="4" w:space="0" w:color="auto"/>
            </w:tcBorders>
            <w:hideMark/>
          </w:tcPr>
          <w:p w14:paraId="30CAD30D" w14:textId="77777777" w:rsidR="002369D1" w:rsidRDefault="002369D1">
            <w:pPr>
              <w:rPr>
                <w:sz w:val="18"/>
                <w:szCs w:val="18"/>
                <w:lang w:val="en-US"/>
              </w:rPr>
            </w:pPr>
            <w:r>
              <w:rPr>
                <w:sz w:val="18"/>
                <w:szCs w:val="18"/>
                <w:lang w:val="en-US"/>
              </w:rPr>
              <w:t>Flight at critically low airspeed with and without flaps</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0F598F" w14:textId="77777777" w:rsidR="002369D1" w:rsidRDefault="002369D1">
            <w:pPr>
              <w:rPr>
                <w:lang w:val="en-US"/>
              </w:rPr>
            </w:pPr>
          </w:p>
        </w:tc>
      </w:tr>
      <w:tr w:rsidR="002369D1" w14:paraId="3A3AE2FF" w14:textId="77777777">
        <w:trPr>
          <w:trHeight w:val="1384"/>
        </w:trPr>
        <w:tc>
          <w:tcPr>
            <w:tcW w:w="161" w:type="pct"/>
            <w:tcBorders>
              <w:top w:val="single" w:sz="4" w:space="0" w:color="auto"/>
              <w:left w:val="single" w:sz="4" w:space="0" w:color="auto"/>
              <w:bottom w:val="single" w:sz="4" w:space="0" w:color="auto"/>
              <w:right w:val="single" w:sz="4" w:space="0" w:color="auto"/>
            </w:tcBorders>
            <w:hideMark/>
          </w:tcPr>
          <w:p w14:paraId="494610F3" w14:textId="77777777" w:rsidR="002369D1" w:rsidRDefault="002369D1">
            <w:pPr>
              <w:rPr>
                <w:lang w:val="en-US"/>
              </w:rPr>
            </w:pPr>
            <w:r>
              <w:rPr>
                <w:lang w:val="en-US"/>
              </w:rPr>
              <w:t>g</w:t>
            </w:r>
          </w:p>
        </w:tc>
        <w:tc>
          <w:tcPr>
            <w:tcW w:w="2290" w:type="pct"/>
            <w:tcBorders>
              <w:top w:val="single" w:sz="4" w:space="0" w:color="auto"/>
              <w:left w:val="single" w:sz="4" w:space="0" w:color="auto"/>
              <w:bottom w:val="single" w:sz="4" w:space="0" w:color="auto"/>
              <w:right w:val="single" w:sz="4" w:space="0" w:color="auto"/>
            </w:tcBorders>
            <w:hideMark/>
          </w:tcPr>
          <w:p w14:paraId="200526ED" w14:textId="77777777" w:rsidR="002369D1" w:rsidRDefault="002369D1">
            <w:pPr>
              <w:rPr>
                <w:sz w:val="18"/>
                <w:szCs w:val="18"/>
                <w:lang w:val="en-US"/>
              </w:rPr>
            </w:pPr>
            <w:r>
              <w:rPr>
                <w:sz w:val="18"/>
                <w:szCs w:val="18"/>
                <w:lang w:val="en-US"/>
              </w:rPr>
              <w:t>Stalling:</w:t>
            </w:r>
          </w:p>
          <w:p w14:paraId="00B3141D" w14:textId="77777777" w:rsidR="002369D1" w:rsidRDefault="002369D1">
            <w:pPr>
              <w:rPr>
                <w:sz w:val="18"/>
                <w:szCs w:val="18"/>
                <w:lang w:val="en-US"/>
              </w:rPr>
            </w:pPr>
            <w:r>
              <w:rPr>
                <w:sz w:val="18"/>
                <w:szCs w:val="18"/>
                <w:lang w:val="en-US"/>
              </w:rPr>
              <w:t>(i)   Clean stall and recover with power</w:t>
            </w:r>
          </w:p>
          <w:p w14:paraId="711750FB" w14:textId="77777777" w:rsidR="002369D1" w:rsidRDefault="002369D1">
            <w:pPr>
              <w:rPr>
                <w:sz w:val="18"/>
                <w:szCs w:val="18"/>
                <w:lang w:val="en-US"/>
              </w:rPr>
            </w:pPr>
            <w:r>
              <w:rPr>
                <w:sz w:val="18"/>
                <w:szCs w:val="18"/>
                <w:lang w:val="en-US"/>
              </w:rPr>
              <w:t>(ii)  Approach to stall descending turn with 20</w:t>
            </w:r>
            <w:r>
              <w:rPr>
                <w:rFonts w:cstheme="minorHAnsi"/>
                <w:sz w:val="18"/>
                <w:szCs w:val="18"/>
                <w:lang w:val="en-US"/>
              </w:rPr>
              <w:t>°</w:t>
            </w:r>
            <w:r>
              <w:rPr>
                <w:sz w:val="18"/>
                <w:szCs w:val="18"/>
                <w:lang w:val="en-US"/>
              </w:rPr>
              <w:t xml:space="preserve"> bank approach</w:t>
            </w:r>
          </w:p>
          <w:p w14:paraId="268AB315" w14:textId="77777777" w:rsidR="002369D1" w:rsidRDefault="002369D1">
            <w:pPr>
              <w:rPr>
                <w:sz w:val="18"/>
                <w:szCs w:val="18"/>
                <w:lang w:val="en-US"/>
              </w:rPr>
            </w:pPr>
            <w:r>
              <w:rPr>
                <w:b/>
                <w:bCs/>
                <w:lang w:val="en-US"/>
              </w:rPr>
              <w:t xml:space="preserve">     </w:t>
            </w:r>
            <w:r>
              <w:rPr>
                <w:sz w:val="18"/>
                <w:szCs w:val="18"/>
                <w:lang w:val="en-US"/>
              </w:rPr>
              <w:t>configuration</w:t>
            </w:r>
          </w:p>
          <w:p w14:paraId="3205026C" w14:textId="77777777" w:rsidR="002369D1" w:rsidRDefault="002369D1">
            <w:pPr>
              <w:rPr>
                <w:sz w:val="18"/>
                <w:szCs w:val="18"/>
                <w:lang w:val="en-US"/>
              </w:rPr>
            </w:pPr>
            <w:r>
              <w:rPr>
                <w:sz w:val="18"/>
                <w:szCs w:val="18"/>
                <w:lang w:val="en-US"/>
              </w:rPr>
              <w:t>(iii) Approach to stall in landing configuration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3AC241" w14:textId="77777777" w:rsidR="002369D1" w:rsidRDefault="002369D1">
            <w:pPr>
              <w:rPr>
                <w:lang w:val="en-US"/>
              </w:rPr>
            </w:pPr>
          </w:p>
        </w:tc>
      </w:tr>
      <w:tr w:rsidR="002369D1" w14:paraId="46B72C6B" w14:textId="77777777">
        <w:trPr>
          <w:trHeight w:val="1105"/>
        </w:trPr>
        <w:tc>
          <w:tcPr>
            <w:tcW w:w="161" w:type="pct"/>
            <w:tcBorders>
              <w:top w:val="single" w:sz="4" w:space="0" w:color="auto"/>
              <w:left w:val="single" w:sz="4" w:space="0" w:color="auto"/>
              <w:bottom w:val="single" w:sz="4" w:space="0" w:color="auto"/>
              <w:right w:val="single" w:sz="4" w:space="0" w:color="auto"/>
            </w:tcBorders>
            <w:hideMark/>
          </w:tcPr>
          <w:p w14:paraId="00233100" w14:textId="77777777" w:rsidR="002369D1" w:rsidRDefault="002369D1">
            <w:pPr>
              <w:rPr>
                <w:lang w:val="en-US"/>
              </w:rPr>
            </w:pPr>
            <w:r>
              <w:rPr>
                <w:lang w:val="en-US"/>
              </w:rPr>
              <w:t>h</w:t>
            </w:r>
          </w:p>
        </w:tc>
        <w:tc>
          <w:tcPr>
            <w:tcW w:w="2290" w:type="pct"/>
            <w:tcBorders>
              <w:top w:val="single" w:sz="4" w:space="0" w:color="auto"/>
              <w:left w:val="single" w:sz="4" w:space="0" w:color="auto"/>
              <w:bottom w:val="single" w:sz="4" w:space="0" w:color="auto"/>
              <w:right w:val="single" w:sz="4" w:space="0" w:color="auto"/>
            </w:tcBorders>
            <w:hideMark/>
          </w:tcPr>
          <w:p w14:paraId="611B70BD" w14:textId="77777777" w:rsidR="002369D1" w:rsidRDefault="002369D1">
            <w:pPr>
              <w:rPr>
                <w:sz w:val="18"/>
                <w:szCs w:val="18"/>
                <w:lang w:val="en-US"/>
              </w:rPr>
            </w:pPr>
            <w:r>
              <w:rPr>
                <w:sz w:val="18"/>
                <w:szCs w:val="18"/>
                <w:lang w:val="en-US"/>
              </w:rPr>
              <w:t>Descending:</w:t>
            </w:r>
          </w:p>
          <w:p w14:paraId="74C0F526" w14:textId="77777777" w:rsidR="002369D1" w:rsidRDefault="002369D1">
            <w:pPr>
              <w:rPr>
                <w:sz w:val="18"/>
                <w:szCs w:val="18"/>
                <w:lang w:val="en-US"/>
              </w:rPr>
            </w:pPr>
            <w:r>
              <w:rPr>
                <w:sz w:val="18"/>
                <w:szCs w:val="18"/>
                <w:lang w:val="en-US"/>
              </w:rPr>
              <w:t>(i)   With and without power</w:t>
            </w:r>
          </w:p>
          <w:p w14:paraId="2989B003" w14:textId="77777777" w:rsidR="002369D1" w:rsidRDefault="002369D1">
            <w:pPr>
              <w:rPr>
                <w:sz w:val="18"/>
                <w:szCs w:val="18"/>
                <w:lang w:val="en-US"/>
              </w:rPr>
            </w:pPr>
            <w:r>
              <w:rPr>
                <w:sz w:val="18"/>
                <w:szCs w:val="18"/>
                <w:lang w:val="en-US"/>
              </w:rPr>
              <w:t>(ii)  Descending turns (steep gliding turns)</w:t>
            </w:r>
          </w:p>
          <w:p w14:paraId="22322AA6" w14:textId="77777777" w:rsidR="002369D1" w:rsidRDefault="002369D1">
            <w:pPr>
              <w:rPr>
                <w:sz w:val="18"/>
                <w:szCs w:val="18"/>
                <w:lang w:val="en-US"/>
              </w:rPr>
            </w:pPr>
            <w:r>
              <w:rPr>
                <w:sz w:val="18"/>
                <w:szCs w:val="18"/>
                <w:lang w:val="en-US"/>
              </w:rPr>
              <w:t>(iii) Levelling off</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9AE7AF" w14:textId="77777777" w:rsidR="002369D1" w:rsidRDefault="002369D1">
            <w:pPr>
              <w:rPr>
                <w:lang w:val="en-US"/>
              </w:rPr>
            </w:pPr>
          </w:p>
        </w:tc>
      </w:tr>
      <w:tr w:rsidR="002369D1" w14:paraId="2F2FCA10" w14:textId="77777777">
        <w:tc>
          <w:tcPr>
            <w:tcW w:w="2451" w:type="pct"/>
            <w:gridSpan w:val="2"/>
            <w:tcBorders>
              <w:top w:val="single" w:sz="4" w:space="0" w:color="auto"/>
              <w:left w:val="single" w:sz="4" w:space="0" w:color="auto"/>
              <w:bottom w:val="single" w:sz="4" w:space="0" w:color="auto"/>
              <w:right w:val="single" w:sz="4" w:space="0" w:color="auto"/>
            </w:tcBorders>
            <w:hideMark/>
          </w:tcPr>
          <w:p w14:paraId="7C2FEAD8" w14:textId="77777777" w:rsidR="002369D1" w:rsidRDefault="002369D1">
            <w:pPr>
              <w:rPr>
                <w:b/>
                <w:bCs/>
                <w:sz w:val="20"/>
                <w:szCs w:val="20"/>
                <w:lang w:val="en-US"/>
              </w:rPr>
            </w:pPr>
            <w:r>
              <w:rPr>
                <w:b/>
                <w:bCs/>
                <w:sz w:val="20"/>
                <w:szCs w:val="20"/>
                <w:lang w:val="en-US"/>
              </w:rPr>
              <w:t>SECTION 3. ENROUTE PROCEDURES</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5168D6" w14:textId="77777777" w:rsidR="002369D1" w:rsidRDefault="002369D1">
            <w:pPr>
              <w:rPr>
                <w:lang w:val="en-US"/>
              </w:rPr>
            </w:pPr>
          </w:p>
        </w:tc>
      </w:tr>
      <w:tr w:rsidR="002369D1" w14:paraId="5123410A" w14:textId="77777777">
        <w:tc>
          <w:tcPr>
            <w:tcW w:w="161" w:type="pct"/>
            <w:tcBorders>
              <w:top w:val="single" w:sz="4" w:space="0" w:color="auto"/>
              <w:left w:val="single" w:sz="4" w:space="0" w:color="auto"/>
              <w:bottom w:val="single" w:sz="4" w:space="0" w:color="auto"/>
              <w:right w:val="single" w:sz="4" w:space="0" w:color="auto"/>
            </w:tcBorders>
            <w:hideMark/>
          </w:tcPr>
          <w:p w14:paraId="57678600" w14:textId="77777777" w:rsidR="002369D1" w:rsidRDefault="002369D1">
            <w:pPr>
              <w:rPr>
                <w:lang w:val="en-US"/>
              </w:rPr>
            </w:pPr>
            <w:r>
              <w:rPr>
                <w:lang w:val="en-US"/>
              </w:rPr>
              <w:lastRenderedPageBreak/>
              <w:t>a</w:t>
            </w:r>
          </w:p>
        </w:tc>
        <w:tc>
          <w:tcPr>
            <w:tcW w:w="2290" w:type="pct"/>
            <w:tcBorders>
              <w:top w:val="single" w:sz="4" w:space="0" w:color="auto"/>
              <w:left w:val="single" w:sz="4" w:space="0" w:color="auto"/>
              <w:bottom w:val="single" w:sz="4" w:space="0" w:color="auto"/>
              <w:right w:val="single" w:sz="4" w:space="0" w:color="auto"/>
            </w:tcBorders>
            <w:hideMark/>
          </w:tcPr>
          <w:p w14:paraId="398CA510" w14:textId="77777777" w:rsidR="002369D1" w:rsidRDefault="002369D1">
            <w:pPr>
              <w:rPr>
                <w:sz w:val="18"/>
                <w:szCs w:val="18"/>
                <w:lang w:val="en-US"/>
              </w:rPr>
            </w:pPr>
            <w:r>
              <w:rPr>
                <w:sz w:val="18"/>
                <w:szCs w:val="18"/>
                <w:lang w:val="en-US"/>
              </w:rPr>
              <w:t>Flight plan, dead reckoning and map reading</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A52257" w14:textId="77777777" w:rsidR="002369D1" w:rsidRDefault="002369D1">
            <w:pPr>
              <w:rPr>
                <w:lang w:val="en-US"/>
              </w:rPr>
            </w:pPr>
          </w:p>
        </w:tc>
      </w:tr>
      <w:tr w:rsidR="002369D1" w14:paraId="613AB87A" w14:textId="77777777">
        <w:tc>
          <w:tcPr>
            <w:tcW w:w="161" w:type="pct"/>
            <w:tcBorders>
              <w:top w:val="single" w:sz="4" w:space="0" w:color="auto"/>
              <w:left w:val="single" w:sz="4" w:space="0" w:color="auto"/>
              <w:bottom w:val="single" w:sz="4" w:space="0" w:color="auto"/>
              <w:right w:val="single" w:sz="4" w:space="0" w:color="auto"/>
            </w:tcBorders>
            <w:hideMark/>
          </w:tcPr>
          <w:p w14:paraId="508309E1" w14:textId="77777777" w:rsidR="002369D1" w:rsidRDefault="002369D1">
            <w:pPr>
              <w:rPr>
                <w:lang w:val="en-US"/>
              </w:rPr>
            </w:pPr>
            <w:r>
              <w:rPr>
                <w:lang w:val="en-US"/>
              </w:rPr>
              <w:t>b</w:t>
            </w:r>
          </w:p>
        </w:tc>
        <w:tc>
          <w:tcPr>
            <w:tcW w:w="2290" w:type="pct"/>
            <w:tcBorders>
              <w:top w:val="single" w:sz="4" w:space="0" w:color="auto"/>
              <w:left w:val="single" w:sz="4" w:space="0" w:color="auto"/>
              <w:bottom w:val="single" w:sz="4" w:space="0" w:color="auto"/>
              <w:right w:val="single" w:sz="4" w:space="0" w:color="auto"/>
            </w:tcBorders>
            <w:hideMark/>
          </w:tcPr>
          <w:p w14:paraId="4E1ED022" w14:textId="77777777" w:rsidR="002369D1" w:rsidRDefault="002369D1">
            <w:pPr>
              <w:rPr>
                <w:sz w:val="18"/>
                <w:szCs w:val="18"/>
                <w:lang w:val="en-US"/>
              </w:rPr>
            </w:pPr>
            <w:r>
              <w:rPr>
                <w:sz w:val="18"/>
                <w:szCs w:val="18"/>
                <w:lang w:val="en-US"/>
              </w:rPr>
              <w:t>Maintenance of altitude, heading and speed</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238890" w14:textId="77777777" w:rsidR="002369D1" w:rsidRDefault="002369D1">
            <w:pPr>
              <w:rPr>
                <w:lang w:val="en-US"/>
              </w:rPr>
            </w:pPr>
          </w:p>
        </w:tc>
      </w:tr>
      <w:tr w:rsidR="002369D1" w14:paraId="6D19AF6A" w14:textId="77777777">
        <w:tc>
          <w:tcPr>
            <w:tcW w:w="161" w:type="pct"/>
            <w:tcBorders>
              <w:top w:val="single" w:sz="4" w:space="0" w:color="auto"/>
              <w:left w:val="single" w:sz="4" w:space="0" w:color="auto"/>
              <w:bottom w:val="single" w:sz="4" w:space="0" w:color="auto"/>
              <w:right w:val="single" w:sz="4" w:space="0" w:color="auto"/>
            </w:tcBorders>
            <w:hideMark/>
          </w:tcPr>
          <w:p w14:paraId="24C41B0E" w14:textId="77777777" w:rsidR="002369D1" w:rsidRDefault="002369D1">
            <w:r>
              <w:t>c</w:t>
            </w:r>
          </w:p>
        </w:tc>
        <w:tc>
          <w:tcPr>
            <w:tcW w:w="2290" w:type="pct"/>
            <w:tcBorders>
              <w:top w:val="single" w:sz="4" w:space="0" w:color="auto"/>
              <w:left w:val="single" w:sz="4" w:space="0" w:color="auto"/>
              <w:bottom w:val="single" w:sz="4" w:space="0" w:color="auto"/>
              <w:right w:val="single" w:sz="4" w:space="0" w:color="auto"/>
            </w:tcBorders>
            <w:hideMark/>
          </w:tcPr>
          <w:p w14:paraId="124EAFCC" w14:textId="77777777" w:rsidR="002369D1" w:rsidRDefault="002369D1">
            <w:pPr>
              <w:rPr>
                <w:sz w:val="18"/>
                <w:szCs w:val="18"/>
              </w:rPr>
            </w:pPr>
            <w:r>
              <w:rPr>
                <w:sz w:val="18"/>
                <w:szCs w:val="18"/>
              </w:rPr>
              <w:t>Orientation, airspace structure, timing and revision of ETAs, and log keeping</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BAD210" w14:textId="77777777" w:rsidR="002369D1" w:rsidRDefault="002369D1">
            <w:pPr>
              <w:rPr>
                <w:lang w:val="en-US"/>
              </w:rPr>
            </w:pPr>
          </w:p>
        </w:tc>
      </w:tr>
      <w:tr w:rsidR="002369D1" w14:paraId="272A9D1B" w14:textId="77777777">
        <w:tc>
          <w:tcPr>
            <w:tcW w:w="161" w:type="pct"/>
            <w:tcBorders>
              <w:top w:val="single" w:sz="4" w:space="0" w:color="auto"/>
              <w:left w:val="single" w:sz="4" w:space="0" w:color="auto"/>
              <w:bottom w:val="single" w:sz="4" w:space="0" w:color="auto"/>
              <w:right w:val="single" w:sz="4" w:space="0" w:color="auto"/>
            </w:tcBorders>
            <w:hideMark/>
          </w:tcPr>
          <w:p w14:paraId="0D6B5C3D" w14:textId="77777777" w:rsidR="002369D1" w:rsidRDefault="002369D1">
            <w:r>
              <w:t>d</w:t>
            </w:r>
          </w:p>
        </w:tc>
        <w:tc>
          <w:tcPr>
            <w:tcW w:w="2290" w:type="pct"/>
            <w:tcBorders>
              <w:top w:val="single" w:sz="4" w:space="0" w:color="auto"/>
              <w:left w:val="single" w:sz="4" w:space="0" w:color="auto"/>
              <w:bottom w:val="single" w:sz="4" w:space="0" w:color="auto"/>
              <w:right w:val="single" w:sz="4" w:space="0" w:color="auto"/>
            </w:tcBorders>
            <w:hideMark/>
          </w:tcPr>
          <w:p w14:paraId="6ABE44D5" w14:textId="77777777" w:rsidR="002369D1" w:rsidRDefault="002369D1">
            <w:pPr>
              <w:rPr>
                <w:sz w:val="18"/>
                <w:szCs w:val="18"/>
              </w:rPr>
            </w:pPr>
            <w:r>
              <w:rPr>
                <w:sz w:val="18"/>
                <w:szCs w:val="18"/>
              </w:rPr>
              <w:t>Diversion to alternate aerodrome (planning and implementation)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6393D2" w14:textId="77777777" w:rsidR="002369D1" w:rsidRDefault="002369D1">
            <w:pPr>
              <w:rPr>
                <w:lang w:val="en-US"/>
              </w:rPr>
            </w:pPr>
          </w:p>
        </w:tc>
      </w:tr>
      <w:tr w:rsidR="002369D1" w14:paraId="685715A2" w14:textId="77777777">
        <w:tc>
          <w:tcPr>
            <w:tcW w:w="161" w:type="pct"/>
            <w:tcBorders>
              <w:top w:val="single" w:sz="4" w:space="0" w:color="auto"/>
              <w:left w:val="single" w:sz="4" w:space="0" w:color="auto"/>
              <w:bottom w:val="single" w:sz="4" w:space="0" w:color="auto"/>
              <w:right w:val="single" w:sz="4" w:space="0" w:color="auto"/>
            </w:tcBorders>
            <w:hideMark/>
          </w:tcPr>
          <w:p w14:paraId="28D9E908" w14:textId="77777777" w:rsidR="002369D1" w:rsidRDefault="002369D1">
            <w:r>
              <w:t>e</w:t>
            </w:r>
          </w:p>
        </w:tc>
        <w:tc>
          <w:tcPr>
            <w:tcW w:w="2290" w:type="pct"/>
            <w:tcBorders>
              <w:top w:val="single" w:sz="4" w:space="0" w:color="auto"/>
              <w:left w:val="single" w:sz="4" w:space="0" w:color="auto"/>
              <w:bottom w:val="single" w:sz="4" w:space="0" w:color="auto"/>
              <w:right w:val="single" w:sz="4" w:space="0" w:color="auto"/>
            </w:tcBorders>
            <w:hideMark/>
          </w:tcPr>
          <w:p w14:paraId="4ACD91AD" w14:textId="77777777" w:rsidR="002369D1" w:rsidRDefault="002369D1">
            <w:pPr>
              <w:rPr>
                <w:sz w:val="18"/>
                <w:szCs w:val="18"/>
              </w:rPr>
            </w:pPr>
            <w:r>
              <w:rPr>
                <w:sz w:val="18"/>
                <w:szCs w:val="18"/>
              </w:rPr>
              <w:t>Basic instrument flying (180</w:t>
            </w:r>
            <w:r>
              <w:rPr>
                <w:rFonts w:cstheme="minorHAnsi"/>
                <w:sz w:val="18"/>
                <w:szCs w:val="18"/>
              </w:rPr>
              <w:t>°</w:t>
            </w:r>
            <w:r>
              <w:rPr>
                <w:sz w:val="18"/>
                <w:szCs w:val="18"/>
              </w:rPr>
              <w:t xml:space="preserve"> turn in simulated IMC)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A7569" w14:textId="77777777" w:rsidR="002369D1" w:rsidRDefault="002369D1">
            <w:pPr>
              <w:rPr>
                <w:lang w:val="en-US"/>
              </w:rPr>
            </w:pPr>
          </w:p>
        </w:tc>
      </w:tr>
      <w:tr w:rsidR="002369D1" w14:paraId="5FE131A9" w14:textId="77777777">
        <w:tc>
          <w:tcPr>
            <w:tcW w:w="161" w:type="pct"/>
            <w:tcBorders>
              <w:top w:val="single" w:sz="4" w:space="0" w:color="auto"/>
              <w:left w:val="single" w:sz="4" w:space="0" w:color="auto"/>
              <w:bottom w:val="single" w:sz="4" w:space="0" w:color="auto"/>
              <w:right w:val="single" w:sz="4" w:space="0" w:color="auto"/>
            </w:tcBorders>
            <w:hideMark/>
          </w:tcPr>
          <w:p w14:paraId="6FE5D58B" w14:textId="77777777" w:rsidR="002369D1" w:rsidRDefault="002369D1">
            <w:r>
              <w:t>f</w:t>
            </w:r>
          </w:p>
        </w:tc>
        <w:tc>
          <w:tcPr>
            <w:tcW w:w="2290" w:type="pct"/>
            <w:tcBorders>
              <w:top w:val="single" w:sz="4" w:space="0" w:color="auto"/>
              <w:left w:val="single" w:sz="4" w:space="0" w:color="auto"/>
              <w:bottom w:val="single" w:sz="4" w:space="0" w:color="auto"/>
              <w:right w:val="single" w:sz="4" w:space="0" w:color="auto"/>
            </w:tcBorders>
            <w:hideMark/>
          </w:tcPr>
          <w:p w14:paraId="5F3E32B3" w14:textId="77777777" w:rsidR="002369D1" w:rsidRDefault="002369D1">
            <w:pPr>
              <w:rPr>
                <w:sz w:val="18"/>
                <w:szCs w:val="18"/>
              </w:rPr>
            </w:pPr>
            <w:r>
              <w:rPr>
                <w:sz w:val="18"/>
                <w:szCs w:val="18"/>
              </w:rPr>
              <w:t>Flight management (checks, fuel systems and carburettor icing etc.)</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2BEAF2" w14:textId="77777777" w:rsidR="002369D1" w:rsidRDefault="002369D1">
            <w:pPr>
              <w:rPr>
                <w:lang w:val="en-US"/>
              </w:rPr>
            </w:pPr>
          </w:p>
        </w:tc>
      </w:tr>
      <w:tr w:rsidR="002369D1" w14:paraId="224793DD" w14:textId="77777777">
        <w:tc>
          <w:tcPr>
            <w:tcW w:w="161" w:type="pct"/>
            <w:tcBorders>
              <w:top w:val="single" w:sz="4" w:space="0" w:color="auto"/>
              <w:left w:val="single" w:sz="4" w:space="0" w:color="auto"/>
              <w:bottom w:val="single" w:sz="4" w:space="0" w:color="auto"/>
              <w:right w:val="nil"/>
            </w:tcBorders>
            <w:hideMark/>
          </w:tcPr>
          <w:p w14:paraId="5D3B0206" w14:textId="77777777" w:rsidR="002369D1" w:rsidRDefault="002369D1">
            <w:r>
              <w:t>g</w:t>
            </w:r>
          </w:p>
        </w:tc>
        <w:tc>
          <w:tcPr>
            <w:tcW w:w="2290" w:type="pct"/>
            <w:tcBorders>
              <w:top w:val="single" w:sz="4" w:space="0" w:color="auto"/>
              <w:left w:val="single" w:sz="4" w:space="0" w:color="auto"/>
              <w:bottom w:val="single" w:sz="4" w:space="0" w:color="auto"/>
              <w:right w:val="single" w:sz="4" w:space="0" w:color="auto"/>
            </w:tcBorders>
            <w:hideMark/>
          </w:tcPr>
          <w:p w14:paraId="3BC99405" w14:textId="77777777" w:rsidR="002369D1" w:rsidRDefault="002369D1">
            <w:pPr>
              <w:rPr>
                <w:sz w:val="18"/>
                <w:szCs w:val="18"/>
              </w:rPr>
            </w:pPr>
            <w:r>
              <w:rPr>
                <w:sz w:val="18"/>
                <w:szCs w:val="18"/>
              </w:rPr>
              <w:t>ATC compliance and R/T procedures</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40569D" w14:textId="77777777" w:rsidR="002369D1" w:rsidRDefault="002369D1">
            <w:pPr>
              <w:rPr>
                <w:lang w:val="en-US"/>
              </w:rPr>
            </w:pPr>
          </w:p>
        </w:tc>
      </w:tr>
      <w:tr w:rsidR="002369D1" w14:paraId="6B5D7854" w14:textId="77777777">
        <w:tc>
          <w:tcPr>
            <w:tcW w:w="161" w:type="pct"/>
            <w:tcBorders>
              <w:top w:val="single" w:sz="4" w:space="0" w:color="auto"/>
              <w:left w:val="single" w:sz="4" w:space="0" w:color="auto"/>
              <w:bottom w:val="single" w:sz="4" w:space="0" w:color="auto"/>
              <w:right w:val="nil"/>
            </w:tcBorders>
            <w:hideMark/>
          </w:tcPr>
          <w:p w14:paraId="2F003C0F" w14:textId="77777777" w:rsidR="002369D1" w:rsidRDefault="002369D1">
            <w:r>
              <w:t>h</w:t>
            </w:r>
          </w:p>
        </w:tc>
        <w:tc>
          <w:tcPr>
            <w:tcW w:w="2290" w:type="pct"/>
            <w:tcBorders>
              <w:top w:val="single" w:sz="4" w:space="0" w:color="auto"/>
              <w:left w:val="single" w:sz="4" w:space="0" w:color="auto"/>
              <w:bottom w:val="single" w:sz="4" w:space="0" w:color="auto"/>
              <w:right w:val="single" w:sz="4" w:space="0" w:color="auto"/>
            </w:tcBorders>
            <w:hideMark/>
          </w:tcPr>
          <w:p w14:paraId="370CDCD2" w14:textId="6E71FE5C" w:rsidR="002369D1" w:rsidRDefault="002369D1">
            <w:pPr>
              <w:rPr>
                <w:sz w:val="18"/>
                <w:szCs w:val="18"/>
              </w:rPr>
            </w:pPr>
            <w:r>
              <w:rPr>
                <w:sz w:val="18"/>
                <w:szCs w:val="18"/>
              </w:rPr>
              <w:t xml:space="preserve">Use of moving map </w:t>
            </w:r>
            <w:r w:rsidR="0037494B">
              <w:rPr>
                <w:sz w:val="18"/>
                <w:szCs w:val="18"/>
              </w:rPr>
              <w:t xml:space="preserve">displays </w:t>
            </w:r>
            <w:r>
              <w:rPr>
                <w:sz w:val="18"/>
                <w:szCs w:val="18"/>
              </w:rPr>
              <w:t>(optional item)</w:t>
            </w:r>
          </w:p>
        </w:tc>
        <w:tc>
          <w:tcPr>
            <w:tcW w:w="2549" w:type="pct"/>
            <w:gridSpan w:val="2"/>
            <w:tcBorders>
              <w:top w:val="single" w:sz="4" w:space="0" w:color="auto"/>
              <w:left w:val="single" w:sz="4" w:space="0" w:color="auto"/>
              <w:bottom w:val="single" w:sz="4" w:space="0" w:color="auto"/>
              <w:right w:val="single" w:sz="4" w:space="0" w:color="auto"/>
            </w:tcBorders>
          </w:tcPr>
          <w:p w14:paraId="0380482C" w14:textId="77777777" w:rsidR="002369D1" w:rsidRDefault="002369D1">
            <w:pPr>
              <w:rPr>
                <w:b/>
                <w:bCs/>
              </w:rPr>
            </w:pPr>
          </w:p>
        </w:tc>
      </w:tr>
    </w:tbl>
    <w:p w14:paraId="7BDE1F21" w14:textId="77777777" w:rsidR="002369D1" w:rsidRDefault="002369D1" w:rsidP="002369D1">
      <w:pPr>
        <w:spacing w:after="0" w:line="240" w:lineRule="auto"/>
        <w:jc w:val="center"/>
        <w:rPr>
          <w:b/>
          <w:bCs/>
        </w:rPr>
      </w:pPr>
    </w:p>
    <w:p w14:paraId="135D357E" w14:textId="5945D2B3" w:rsidR="002369D1" w:rsidRDefault="002369D1" w:rsidP="002369D1">
      <w:pPr>
        <w:spacing w:after="0" w:line="240" w:lineRule="auto"/>
        <w:rPr>
          <w:b/>
          <w:bCs/>
        </w:rPr>
      </w:pPr>
    </w:p>
    <w:p w14:paraId="25428394" w14:textId="2A7038DB" w:rsidR="002369D1" w:rsidRDefault="002369D1" w:rsidP="002369D1">
      <w:pPr>
        <w:jc w:val="both"/>
      </w:pPr>
    </w:p>
    <w:p w14:paraId="6C1E3CF7" w14:textId="2E41FAEF" w:rsidR="00BC70DE" w:rsidRDefault="002369D1">
      <w:r>
        <w:rPr>
          <w:noProof/>
        </w:rPr>
        <w:lastRenderedPageBreak/>
        <w:drawing>
          <wp:anchor distT="0" distB="0" distL="114300" distR="114300" simplePos="0" relativeHeight="251659264" behindDoc="0" locked="0" layoutInCell="1" allowOverlap="0" wp14:anchorId="73C789C9" wp14:editId="5EC01E52">
            <wp:simplePos x="0" y="0"/>
            <wp:positionH relativeFrom="margin">
              <wp:align>left</wp:align>
            </wp:positionH>
            <wp:positionV relativeFrom="paragraph">
              <wp:posOffset>281940</wp:posOffset>
            </wp:positionV>
            <wp:extent cx="6147435" cy="7239000"/>
            <wp:effectExtent l="0" t="0" r="5715" b="0"/>
            <wp:wrapSquare wrapText="bothSides"/>
            <wp:docPr id="472983" name="Picture 472983"/>
            <wp:cNvGraphicFramePr/>
            <a:graphic xmlns:a="http://schemas.openxmlformats.org/drawingml/2006/main">
              <a:graphicData uri="http://schemas.openxmlformats.org/drawingml/2006/picture">
                <pic:pic xmlns:pic="http://schemas.openxmlformats.org/drawingml/2006/picture">
                  <pic:nvPicPr>
                    <pic:cNvPr id="472983" name="Picture 472983"/>
                    <pic:cNvPicPr/>
                  </pic:nvPicPr>
                  <pic:blipFill>
                    <a:blip r:embed="rId4"/>
                    <a:stretch>
                      <a:fillRect/>
                    </a:stretch>
                  </pic:blipFill>
                  <pic:spPr>
                    <a:xfrm>
                      <a:off x="0" y="0"/>
                      <a:ext cx="6147435" cy="7239000"/>
                    </a:xfrm>
                    <a:prstGeom prst="rect">
                      <a:avLst/>
                    </a:prstGeom>
                  </pic:spPr>
                </pic:pic>
              </a:graphicData>
            </a:graphic>
            <wp14:sizeRelV relativeFrom="margin">
              <wp14:pctHeight>0</wp14:pctHeight>
            </wp14:sizeRelV>
          </wp:anchor>
        </w:drawing>
      </w:r>
      <w:r w:rsidR="0056018B">
        <w:rPr>
          <w:noProof/>
        </w:rPr>
        <w:drawing>
          <wp:anchor distT="0" distB="0" distL="114300" distR="114300" simplePos="0" relativeHeight="251661312" behindDoc="0" locked="0" layoutInCell="1" allowOverlap="0" wp14:anchorId="73D689B7" wp14:editId="086E160A">
            <wp:simplePos x="0" y="0"/>
            <wp:positionH relativeFrom="column">
              <wp:posOffset>0</wp:posOffset>
            </wp:positionH>
            <wp:positionV relativeFrom="paragraph">
              <wp:posOffset>281940</wp:posOffset>
            </wp:positionV>
            <wp:extent cx="6144260" cy="1810385"/>
            <wp:effectExtent l="0" t="0" r="0" b="0"/>
            <wp:wrapSquare wrapText="bothSides"/>
            <wp:docPr id="472988" name="Picture 472988"/>
            <wp:cNvGraphicFramePr/>
            <a:graphic xmlns:a="http://schemas.openxmlformats.org/drawingml/2006/main">
              <a:graphicData uri="http://schemas.openxmlformats.org/drawingml/2006/picture">
                <pic:pic xmlns:pic="http://schemas.openxmlformats.org/drawingml/2006/picture">
                  <pic:nvPicPr>
                    <pic:cNvPr id="472988" name="Picture 472988"/>
                    <pic:cNvPicPr/>
                  </pic:nvPicPr>
                  <pic:blipFill>
                    <a:blip r:embed="rId5"/>
                    <a:stretch>
                      <a:fillRect/>
                    </a:stretch>
                  </pic:blipFill>
                  <pic:spPr>
                    <a:xfrm>
                      <a:off x="0" y="0"/>
                      <a:ext cx="6144260" cy="1810385"/>
                    </a:xfrm>
                    <a:prstGeom prst="rect">
                      <a:avLst/>
                    </a:prstGeom>
                  </pic:spPr>
                </pic:pic>
              </a:graphicData>
            </a:graphic>
          </wp:anchor>
        </w:drawing>
      </w:r>
    </w:p>
    <w:sectPr w:rsidR="00BC70DE" w:rsidSect="008145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87"/>
    <w:rsid w:val="00016274"/>
    <w:rsid w:val="0011622A"/>
    <w:rsid w:val="002369D1"/>
    <w:rsid w:val="0025295A"/>
    <w:rsid w:val="002E56CD"/>
    <w:rsid w:val="00330EAE"/>
    <w:rsid w:val="0037494B"/>
    <w:rsid w:val="00405BD3"/>
    <w:rsid w:val="00424F72"/>
    <w:rsid w:val="00432FD7"/>
    <w:rsid w:val="00477993"/>
    <w:rsid w:val="0056018B"/>
    <w:rsid w:val="005B1486"/>
    <w:rsid w:val="0073488C"/>
    <w:rsid w:val="007A6746"/>
    <w:rsid w:val="007A6BD6"/>
    <w:rsid w:val="0081118D"/>
    <w:rsid w:val="00814587"/>
    <w:rsid w:val="00821374"/>
    <w:rsid w:val="009F4024"/>
    <w:rsid w:val="00A91AD0"/>
    <w:rsid w:val="00AC3AC6"/>
    <w:rsid w:val="00AD0D00"/>
    <w:rsid w:val="00BC70DE"/>
    <w:rsid w:val="00C33E35"/>
    <w:rsid w:val="00C572DD"/>
    <w:rsid w:val="00CE3DAA"/>
    <w:rsid w:val="00DB56EC"/>
    <w:rsid w:val="00E126B4"/>
    <w:rsid w:val="00E21601"/>
    <w:rsid w:val="00F86F55"/>
    <w:rsid w:val="00FB6767"/>
    <w:rsid w:val="00FB7DDC"/>
    <w:rsid w:val="00FD1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15A3"/>
  <w15:chartTrackingRefBased/>
  <w15:docId w15:val="{CCDD8AB3-BADA-4F1F-ACE5-CD820938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587"/>
    <w:rPr>
      <w:rFonts w:eastAsiaTheme="majorEastAsia" w:cstheme="majorBidi"/>
      <w:color w:val="272727" w:themeColor="text1" w:themeTint="D8"/>
    </w:rPr>
  </w:style>
  <w:style w:type="paragraph" w:styleId="Title">
    <w:name w:val="Title"/>
    <w:basedOn w:val="Normal"/>
    <w:next w:val="Normal"/>
    <w:link w:val="TitleChar"/>
    <w:uiPriority w:val="10"/>
    <w:qFormat/>
    <w:rsid w:val="00814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587"/>
    <w:pPr>
      <w:spacing w:before="160"/>
      <w:jc w:val="center"/>
    </w:pPr>
    <w:rPr>
      <w:i/>
      <w:iCs/>
      <w:color w:val="404040" w:themeColor="text1" w:themeTint="BF"/>
    </w:rPr>
  </w:style>
  <w:style w:type="character" w:customStyle="1" w:styleId="QuoteChar">
    <w:name w:val="Quote Char"/>
    <w:basedOn w:val="DefaultParagraphFont"/>
    <w:link w:val="Quote"/>
    <w:uiPriority w:val="29"/>
    <w:rsid w:val="00814587"/>
    <w:rPr>
      <w:i/>
      <w:iCs/>
      <w:color w:val="404040" w:themeColor="text1" w:themeTint="BF"/>
    </w:rPr>
  </w:style>
  <w:style w:type="paragraph" w:styleId="ListParagraph">
    <w:name w:val="List Paragraph"/>
    <w:basedOn w:val="Normal"/>
    <w:uiPriority w:val="34"/>
    <w:qFormat/>
    <w:rsid w:val="00814587"/>
    <w:pPr>
      <w:ind w:left="720"/>
      <w:contextualSpacing/>
    </w:pPr>
  </w:style>
  <w:style w:type="character" w:styleId="IntenseEmphasis">
    <w:name w:val="Intense Emphasis"/>
    <w:basedOn w:val="DefaultParagraphFont"/>
    <w:uiPriority w:val="21"/>
    <w:qFormat/>
    <w:rsid w:val="00814587"/>
    <w:rPr>
      <w:i/>
      <w:iCs/>
      <w:color w:val="2F5496" w:themeColor="accent1" w:themeShade="BF"/>
    </w:rPr>
  </w:style>
  <w:style w:type="paragraph" w:styleId="IntenseQuote">
    <w:name w:val="Intense Quote"/>
    <w:basedOn w:val="Normal"/>
    <w:next w:val="Normal"/>
    <w:link w:val="IntenseQuoteChar"/>
    <w:uiPriority w:val="30"/>
    <w:qFormat/>
    <w:rsid w:val="00814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587"/>
    <w:rPr>
      <w:i/>
      <w:iCs/>
      <w:color w:val="2F5496" w:themeColor="accent1" w:themeShade="BF"/>
    </w:rPr>
  </w:style>
  <w:style w:type="character" w:styleId="IntenseReference">
    <w:name w:val="Intense Reference"/>
    <w:basedOn w:val="DefaultParagraphFont"/>
    <w:uiPriority w:val="32"/>
    <w:qFormat/>
    <w:rsid w:val="00814587"/>
    <w:rPr>
      <w:b/>
      <w:bCs/>
      <w:smallCaps/>
      <w:color w:val="2F5496" w:themeColor="accent1" w:themeShade="BF"/>
      <w:spacing w:val="5"/>
    </w:rPr>
  </w:style>
  <w:style w:type="table" w:styleId="TableGrid">
    <w:name w:val="Table Grid"/>
    <w:basedOn w:val="TableNormal"/>
    <w:uiPriority w:val="39"/>
    <w:rsid w:val="002369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6F5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2CE8FDE05524E8890A2C027F9BE78" ma:contentTypeVersion="18" ma:contentTypeDescription="Create a new document." ma:contentTypeScope="" ma:versionID="5cfa67a8e285c034d18074c9c9269a43">
  <xsd:schema xmlns:xsd="http://www.w3.org/2001/XMLSchema" xmlns:xs="http://www.w3.org/2001/XMLSchema" xmlns:p="http://schemas.microsoft.com/office/2006/metadata/properties" xmlns:ns2="a9142c5f-2c34-4c4a-a9bd-38d851212921" xmlns:ns3="23eb4aae-2f8d-4918-9ac2-c0eab6713e78" targetNamespace="http://schemas.microsoft.com/office/2006/metadata/properties" ma:root="true" ma:fieldsID="04e4cb78940c685dc2a511f8ab327f02" ns2:_="" ns3:_="">
    <xsd:import namespace="a9142c5f-2c34-4c4a-a9bd-38d851212921"/>
    <xsd:import namespace="23eb4aae-2f8d-4918-9ac2-c0eab6713e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42c5f-2c34-4c4a-a9bd-38d85121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f26995-a12e-462a-bc50-ab1c9f25ec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b4aae-2f8d-4918-9ac2-c0eab6713e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a1d09-40fa-4a93-81bc-3c3e26f929de}" ma:internalName="TaxCatchAll" ma:showField="CatchAllData" ma:web="23eb4aae-2f8d-4918-9ac2-c0eab6713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eb4aae-2f8d-4918-9ac2-c0eab6713e78" xsi:nil="true"/>
    <lcf76f155ced4ddcb4097134ff3c332f xmlns="a9142c5f-2c34-4c4a-a9bd-38d8512129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EE681-16BB-4CE1-95A3-30D48B99217C}"/>
</file>

<file path=customXml/itemProps2.xml><?xml version="1.0" encoding="utf-8"?>
<ds:datastoreItem xmlns:ds="http://schemas.openxmlformats.org/officeDocument/2006/customXml" ds:itemID="{9FB1D903-6567-4A86-8C57-6D173EA8D0DE}"/>
</file>

<file path=customXml/itemProps3.xml><?xml version="1.0" encoding="utf-8"?>
<ds:datastoreItem xmlns:ds="http://schemas.openxmlformats.org/officeDocument/2006/customXml" ds:itemID="{C5136BB3-6304-4E3D-A8A8-007F47E13D19}"/>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Carlin</dc:creator>
  <cp:keywords/>
  <dc:description/>
  <cp:lastModifiedBy>Penny Sharpe</cp:lastModifiedBy>
  <cp:revision>2</cp:revision>
  <dcterms:created xsi:type="dcterms:W3CDTF">2026-02-23T11:11:00Z</dcterms:created>
  <dcterms:modified xsi:type="dcterms:W3CDTF">2026-02-23T11:11:00Z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0x010100A6C2CE8FDE05524E8890A2C027F9BE78</vt:lpwstr>
  </property>
</Properties>
</file>